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92528" w14:textId="77777777" w:rsidR="00403E37" w:rsidRDefault="00403E37" w:rsidP="00403E37">
      <w:pPr>
        <w:pStyle w:val="BodyText"/>
        <w:spacing w:before="64" w:line="237" w:lineRule="auto"/>
        <w:ind w:left="2338" w:right="2324"/>
        <w:jc w:val="center"/>
      </w:pPr>
      <w:r>
        <w:t>Analysis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Structure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 xml:space="preserve">Materials </w:t>
      </w:r>
    </w:p>
    <w:p w14:paraId="3CD01198" w14:textId="4AB3437D" w:rsidR="00403E37" w:rsidRDefault="00403E37" w:rsidP="00403E37">
      <w:pPr>
        <w:pStyle w:val="BodyText"/>
        <w:spacing w:before="64" w:line="237" w:lineRule="auto"/>
        <w:ind w:left="2338" w:right="2324"/>
        <w:jc w:val="center"/>
      </w:pPr>
      <w:r>
        <w:rPr>
          <w:spacing w:val="-2"/>
        </w:rPr>
        <w:t>EMA3513C Sections 2970, 2972, 2973, 2974</w:t>
      </w:r>
    </w:p>
    <w:p w14:paraId="6EE3A367" w14:textId="77777777" w:rsidR="00403E37" w:rsidRDefault="00955689" w:rsidP="001C18FE">
      <w:pPr>
        <w:jc w:val="center"/>
        <w:rPr>
          <w:spacing w:val="-2"/>
        </w:rPr>
      </w:pPr>
      <w:r w:rsidRPr="000059DB">
        <w:rPr>
          <w:b/>
          <w:i/>
        </w:rPr>
        <w:t>Class Periods:</w:t>
      </w:r>
      <w:r w:rsidRPr="000059DB">
        <w:t xml:space="preserve">   </w:t>
      </w:r>
      <w:r w:rsidR="00403E37">
        <w:t>MWF</w:t>
      </w:r>
      <w:r w:rsidR="00403E37">
        <w:rPr>
          <w:spacing w:val="-1"/>
        </w:rPr>
        <w:t xml:space="preserve"> </w:t>
      </w:r>
      <w:r w:rsidR="00403E37">
        <w:t>Period</w:t>
      </w:r>
      <w:r w:rsidR="00403E37">
        <w:rPr>
          <w:spacing w:val="-2"/>
        </w:rPr>
        <w:t xml:space="preserve"> </w:t>
      </w:r>
      <w:r w:rsidR="00403E37">
        <w:t>3</w:t>
      </w:r>
      <w:r w:rsidR="00403E37">
        <w:rPr>
          <w:spacing w:val="-1"/>
        </w:rPr>
        <w:t xml:space="preserve"> </w:t>
      </w:r>
      <w:r w:rsidR="00403E37">
        <w:t>9:35-</w:t>
      </w:r>
      <w:r w:rsidR="00403E37">
        <w:rPr>
          <w:spacing w:val="-2"/>
        </w:rPr>
        <w:t>10:25</w:t>
      </w:r>
    </w:p>
    <w:p w14:paraId="4BC6B532" w14:textId="77777777" w:rsidR="00403E37" w:rsidRDefault="00955689" w:rsidP="00403E37">
      <w:pPr>
        <w:tabs>
          <w:tab w:val="left" w:pos="2315"/>
        </w:tabs>
        <w:spacing w:line="275" w:lineRule="exact"/>
        <w:ind w:left="10"/>
        <w:jc w:val="center"/>
        <w:rPr>
          <w:rFonts w:ascii="Arial"/>
          <w:sz w:val="23"/>
        </w:rPr>
      </w:pPr>
      <w:r w:rsidRPr="000059DB">
        <w:rPr>
          <w:b/>
          <w:i/>
        </w:rPr>
        <w:t>Location:</w:t>
      </w:r>
      <w:r w:rsidRPr="000059DB">
        <w:t xml:space="preserve">   </w:t>
      </w:r>
      <w:r w:rsidR="00403E37">
        <w:rPr>
          <w:rFonts w:ascii="Arial"/>
          <w:color w:val="00529B"/>
          <w:sz w:val="23"/>
          <w:u w:val="single" w:color="00529B"/>
        </w:rPr>
        <w:t>NZH</w:t>
      </w:r>
      <w:r w:rsidR="00403E37">
        <w:rPr>
          <w:rFonts w:ascii="Arial"/>
          <w:color w:val="00529B"/>
          <w:spacing w:val="-15"/>
          <w:sz w:val="23"/>
          <w:u w:val="single" w:color="00529B"/>
        </w:rPr>
        <w:t xml:space="preserve"> </w:t>
      </w:r>
      <w:r w:rsidR="00403E37">
        <w:rPr>
          <w:rFonts w:ascii="Arial"/>
          <w:color w:val="00529B"/>
          <w:spacing w:val="-4"/>
          <w:sz w:val="23"/>
          <w:u w:val="single" w:color="00529B"/>
        </w:rPr>
        <w:t>0112</w:t>
      </w:r>
      <w:r w:rsidR="00403E37">
        <w:rPr>
          <w:rFonts w:ascii="Arial"/>
          <w:color w:val="00529B"/>
          <w:sz w:val="23"/>
          <w:u w:val="single" w:color="00529B"/>
        </w:rPr>
        <w:tab/>
      </w:r>
    </w:p>
    <w:p w14:paraId="671E951D" w14:textId="138EDF01" w:rsidR="00955689" w:rsidRPr="000059DB" w:rsidRDefault="00955689" w:rsidP="001C18FE">
      <w:pPr>
        <w:jc w:val="center"/>
        <w:rPr>
          <w:color w:val="0070C0"/>
        </w:rPr>
      </w:pPr>
      <w:r w:rsidRPr="000059DB">
        <w:rPr>
          <w:b/>
          <w:i/>
        </w:rPr>
        <w:t>Academic Term:</w:t>
      </w:r>
      <w:r w:rsidRPr="000059DB">
        <w:t xml:space="preserve">  </w:t>
      </w:r>
      <w:r w:rsidR="00403E37">
        <w:rPr>
          <w:color w:val="0070C0"/>
        </w:rPr>
        <w:t>Spring 2026</w:t>
      </w:r>
    </w:p>
    <w:p w14:paraId="1B4B7924" w14:textId="77777777" w:rsidR="00955689" w:rsidRPr="000059DB" w:rsidRDefault="00955689">
      <w:pPr>
        <w:rPr>
          <w:u w:val="single"/>
        </w:rPr>
      </w:pPr>
    </w:p>
    <w:p w14:paraId="39731A5E" w14:textId="77777777" w:rsidR="00955689" w:rsidRPr="000059DB" w:rsidRDefault="00955689">
      <w:pPr>
        <w:rPr>
          <w:b/>
          <w:i/>
        </w:rPr>
      </w:pPr>
      <w:r w:rsidRPr="000059DB">
        <w:rPr>
          <w:b/>
          <w:i/>
        </w:rPr>
        <w:t>Instructor:</w:t>
      </w:r>
    </w:p>
    <w:p w14:paraId="1D921DA2" w14:textId="77777777" w:rsidR="00403E37" w:rsidRDefault="00403E37" w:rsidP="00403E37">
      <w:pPr>
        <w:pStyle w:val="BodyText"/>
        <w:spacing w:before="7"/>
        <w:ind w:right="6769"/>
      </w:pPr>
      <w:r>
        <w:t>Prof.</w:t>
      </w:r>
      <w:r>
        <w:rPr>
          <w:spacing w:val="-13"/>
        </w:rPr>
        <w:t xml:space="preserve"> </w:t>
      </w:r>
      <w:r>
        <w:t>Kevin</w:t>
      </w:r>
      <w:r>
        <w:rPr>
          <w:spacing w:val="-13"/>
        </w:rPr>
        <w:t xml:space="preserve"> </w:t>
      </w:r>
      <w:r>
        <w:t>S.</w:t>
      </w:r>
      <w:r>
        <w:rPr>
          <w:spacing w:val="-13"/>
        </w:rPr>
        <w:t xml:space="preserve"> </w:t>
      </w:r>
      <w:r>
        <w:t xml:space="preserve">Jones </w:t>
      </w:r>
    </w:p>
    <w:p w14:paraId="04531DEE" w14:textId="77777777" w:rsidR="00403E37" w:rsidRDefault="00403E37" w:rsidP="00403E37">
      <w:pPr>
        <w:pStyle w:val="BodyText"/>
        <w:spacing w:before="7"/>
        <w:ind w:right="6769"/>
        <w:rPr>
          <w:color w:val="0000FF"/>
          <w:spacing w:val="-2"/>
        </w:rPr>
      </w:pPr>
      <w:r>
        <w:t xml:space="preserve">160 Rhines Hall </w:t>
      </w:r>
      <w:hyperlink r:id="rId8">
        <w:r>
          <w:rPr>
            <w:color w:val="0000FF"/>
            <w:spacing w:val="-2"/>
            <w:u w:val="single" w:color="0000FF"/>
          </w:rPr>
          <w:t>kjones@eng.ufl.edu</w:t>
        </w:r>
      </w:hyperlink>
      <w:r>
        <w:rPr>
          <w:color w:val="0000FF"/>
          <w:spacing w:val="-2"/>
        </w:rPr>
        <w:t xml:space="preserve"> </w:t>
      </w:r>
    </w:p>
    <w:p w14:paraId="1C23BA9A" w14:textId="21BA54C7" w:rsidR="00403E37" w:rsidRDefault="00403E37" w:rsidP="00403E37">
      <w:pPr>
        <w:pStyle w:val="BodyText"/>
        <w:spacing w:before="7"/>
        <w:ind w:right="6769"/>
      </w:pPr>
      <w:r>
        <w:t>352 846-3301</w:t>
      </w:r>
    </w:p>
    <w:p w14:paraId="08C0A189" w14:textId="3021CF8A" w:rsidR="00403E37" w:rsidRDefault="00403E37" w:rsidP="00403E37">
      <w:pPr>
        <w:pStyle w:val="BodyText"/>
        <w:spacing w:before="7"/>
        <w:ind w:right="6769"/>
      </w:pPr>
      <w:r>
        <w:t>352</w:t>
      </w:r>
      <w:r>
        <w:rPr>
          <w:spacing w:val="-2"/>
        </w:rPr>
        <w:t xml:space="preserve"> </w:t>
      </w:r>
      <w:r>
        <w:t xml:space="preserve">219-6641 </w:t>
      </w:r>
      <w:proofErr w:type="gramStart"/>
      <w:r>
        <w:rPr>
          <w:spacing w:val="-4"/>
        </w:rPr>
        <w:t>cell</w:t>
      </w:r>
      <w:proofErr w:type="gramEnd"/>
    </w:p>
    <w:p w14:paraId="6101C7E7" w14:textId="77777777" w:rsidR="00403E37" w:rsidRDefault="00403E37" w:rsidP="00403E37">
      <w:pPr>
        <w:pStyle w:val="BodyText"/>
        <w:spacing w:line="275" w:lineRule="exact"/>
      </w:pPr>
      <w:r>
        <w:t>Office</w:t>
      </w:r>
      <w:r>
        <w:rPr>
          <w:spacing w:val="-3"/>
        </w:rPr>
        <w:t xml:space="preserve"> </w:t>
      </w:r>
      <w:r>
        <w:t>Hours:</w:t>
      </w:r>
      <w:r>
        <w:rPr>
          <w:spacing w:val="57"/>
        </w:rPr>
        <w:t xml:space="preserve"> </w:t>
      </w:r>
      <w:r>
        <w:t>MWF</w:t>
      </w:r>
      <w:r>
        <w:rPr>
          <w:spacing w:val="-1"/>
        </w:rPr>
        <w:t xml:space="preserve"> </w:t>
      </w:r>
      <w:r>
        <w:t>2</w:t>
      </w:r>
      <w:r>
        <w:rPr>
          <w:vertAlign w:val="superscript"/>
        </w:rPr>
        <w:t>nd</w:t>
      </w:r>
      <w:r>
        <w:rPr>
          <w:spacing w:val="57"/>
        </w:rPr>
        <w:t xml:space="preserve"> </w:t>
      </w:r>
      <w:r>
        <w:rPr>
          <w:spacing w:val="-2"/>
        </w:rPr>
        <w:t>period</w:t>
      </w:r>
    </w:p>
    <w:p w14:paraId="2BA95A57" w14:textId="77777777" w:rsidR="00955689" w:rsidRPr="000059DB" w:rsidRDefault="00955689">
      <w:pPr>
        <w:rPr>
          <w:color w:val="0070C0"/>
        </w:rPr>
      </w:pPr>
    </w:p>
    <w:p w14:paraId="0B070F86" w14:textId="1BBB9E3D" w:rsidR="005B1CED" w:rsidRPr="00615BC7" w:rsidRDefault="005B1CED" w:rsidP="005B1CED">
      <w:pPr>
        <w:rPr>
          <w:b/>
          <w:i/>
        </w:rPr>
      </w:pPr>
      <w:r>
        <w:rPr>
          <w:b/>
          <w:i/>
        </w:rPr>
        <w:t>Supervised Teaching Student</w:t>
      </w:r>
      <w:r w:rsidR="00EE5783">
        <w:rPr>
          <w:b/>
          <w:i/>
        </w:rPr>
        <w:t>s for Lab</w:t>
      </w:r>
      <w:r w:rsidRPr="00615BC7">
        <w:rPr>
          <w:b/>
          <w:i/>
        </w:rPr>
        <w:t>:</w:t>
      </w:r>
    </w:p>
    <w:p w14:paraId="28EB33F7" w14:textId="77777777" w:rsidR="005B1CED" w:rsidRPr="00615BC7" w:rsidRDefault="005B1CED" w:rsidP="005B1CED">
      <w:r w:rsidRPr="00615BC7">
        <w:t>Please contact through the Canvas website</w:t>
      </w:r>
    </w:p>
    <w:p w14:paraId="5B62D848" w14:textId="3E64013D" w:rsidR="00955689" w:rsidRPr="00403E37" w:rsidRDefault="00403E37" w:rsidP="00C10142">
      <w:pPr>
        <w:pStyle w:val="ListParagraph"/>
        <w:numPr>
          <w:ilvl w:val="0"/>
          <w:numId w:val="14"/>
        </w:numPr>
        <w:rPr>
          <w:u w:val="single"/>
        </w:rPr>
      </w:pPr>
      <w:r w:rsidRPr="00403E37">
        <w:rPr>
          <w:color w:val="0070C0"/>
        </w:rPr>
        <w:t xml:space="preserve">Joseph F. Frascogna, </w:t>
      </w:r>
      <w:hyperlink r:id="rId9" w:history="1">
        <w:r w:rsidRPr="002A79AF">
          <w:rPr>
            <w:rStyle w:val="Hyperlink"/>
          </w:rPr>
          <w:t>jf.frascogna@ufl.edu</w:t>
        </w:r>
      </w:hyperlink>
      <w:r w:rsidRPr="00403E37">
        <w:rPr>
          <w:color w:val="0070C0"/>
        </w:rPr>
        <w:t xml:space="preserve"> </w:t>
      </w:r>
    </w:p>
    <w:p w14:paraId="1CE178E8" w14:textId="10E8244A" w:rsidR="00403E37" w:rsidRPr="00EE5783" w:rsidRDefault="00403E37" w:rsidP="00C10142">
      <w:pPr>
        <w:pStyle w:val="ListParagraph"/>
        <w:numPr>
          <w:ilvl w:val="0"/>
          <w:numId w:val="14"/>
        </w:numPr>
        <w:rPr>
          <w:u w:val="single"/>
        </w:rPr>
      </w:pPr>
      <w:r>
        <w:t>Selina</w:t>
      </w:r>
      <w:r>
        <w:rPr>
          <w:spacing w:val="-13"/>
        </w:rPr>
        <w:t xml:space="preserve"> </w:t>
      </w:r>
      <w:r>
        <w:t>Liu</w:t>
      </w:r>
      <w:r>
        <w:rPr>
          <w:spacing w:val="35"/>
        </w:rPr>
        <w:t xml:space="preserve"> </w:t>
      </w:r>
      <w:hyperlink r:id="rId10">
        <w:r>
          <w:t>hliu4@ufl.edu</w:t>
        </w:r>
      </w:hyperlink>
    </w:p>
    <w:p w14:paraId="2EF149EB" w14:textId="77777777" w:rsidR="00EE5783" w:rsidRDefault="00EE5783" w:rsidP="00EE5783">
      <w:pPr>
        <w:pStyle w:val="ListParagraph"/>
        <w:widowControl w:val="0"/>
        <w:numPr>
          <w:ilvl w:val="0"/>
          <w:numId w:val="14"/>
        </w:numPr>
        <w:tabs>
          <w:tab w:val="left" w:pos="725"/>
        </w:tabs>
        <w:autoSpaceDE w:val="0"/>
        <w:autoSpaceDN w:val="0"/>
        <w:spacing w:before="273" w:line="275" w:lineRule="exact"/>
        <w:contextualSpacing w:val="0"/>
        <w:rPr>
          <w:sz w:val="24"/>
        </w:rPr>
      </w:pPr>
      <w:r>
        <w:rPr>
          <w:sz w:val="24"/>
        </w:rPr>
        <w:t>Laboratory</w:t>
      </w:r>
      <w:r>
        <w:rPr>
          <w:spacing w:val="-2"/>
          <w:sz w:val="24"/>
        </w:rPr>
        <w:t xml:space="preserve"> Schedule:</w:t>
      </w:r>
    </w:p>
    <w:p w14:paraId="79AD8B1E" w14:textId="77777777" w:rsidR="00EE5783" w:rsidRDefault="00EE5783" w:rsidP="00EE5783">
      <w:pPr>
        <w:pStyle w:val="BodyText"/>
        <w:spacing w:line="275" w:lineRule="exact"/>
        <w:ind w:left="725"/>
      </w:pPr>
      <w:r>
        <w:t>Lab</w:t>
      </w:r>
      <w:r>
        <w:rPr>
          <w:spacing w:val="-4"/>
        </w:rPr>
        <w:t xml:space="preserve"> </w:t>
      </w:r>
      <w:r>
        <w:t>starts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Week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January</w:t>
      </w:r>
      <w:r>
        <w:rPr>
          <w:spacing w:val="-2"/>
        </w:rPr>
        <w:t xml:space="preserve"> </w:t>
      </w:r>
      <w:r>
        <w:rPr>
          <w:spacing w:val="-4"/>
        </w:rPr>
        <w:t>20th</w:t>
      </w:r>
    </w:p>
    <w:p w14:paraId="6090D2BB" w14:textId="77777777" w:rsidR="00EE5783" w:rsidRPr="00403E37" w:rsidRDefault="00EE5783" w:rsidP="00EE5783">
      <w:pPr>
        <w:pStyle w:val="ListParagraph"/>
        <w:rPr>
          <w:u w:val="single"/>
        </w:rPr>
      </w:pPr>
    </w:p>
    <w:p w14:paraId="7A10310C" w14:textId="77777777" w:rsidR="004547C4" w:rsidRPr="000059DB" w:rsidRDefault="004547C4" w:rsidP="00955689">
      <w:pPr>
        <w:rPr>
          <w:b/>
          <w:i/>
        </w:rPr>
      </w:pPr>
      <w:r w:rsidRPr="000059DB">
        <w:rPr>
          <w:b/>
          <w:i/>
        </w:rPr>
        <w:t>Course Description</w:t>
      </w:r>
    </w:p>
    <w:p w14:paraId="78B1B163" w14:textId="77777777" w:rsidR="00403E37" w:rsidRDefault="00403E37" w:rsidP="00403E37">
      <w:pPr>
        <w:pStyle w:val="BodyText"/>
        <w:spacing w:before="103" w:line="242" w:lineRule="auto"/>
        <w:ind w:right="352" w:firstLine="17"/>
      </w:pPr>
      <w:r>
        <w:t>Fundamentals of crystallography, x-ray and electron diffraction, scanning and transmission electron microscopy, surface analysis and microprobe techniques. Laboratory. (Credits: 4)</w:t>
      </w:r>
    </w:p>
    <w:p w14:paraId="7AB10670" w14:textId="77777777" w:rsidR="004547C4" w:rsidRPr="000059DB" w:rsidRDefault="004547C4" w:rsidP="00955689"/>
    <w:p w14:paraId="7450E86D" w14:textId="58E097B0" w:rsidR="007539EC" w:rsidRPr="000059DB" w:rsidRDefault="007539EC" w:rsidP="004547C4">
      <w:pPr>
        <w:rPr>
          <w:b/>
          <w:i/>
        </w:rPr>
      </w:pPr>
      <w:r w:rsidRPr="000059DB">
        <w:rPr>
          <w:b/>
          <w:i/>
        </w:rPr>
        <w:t xml:space="preserve">Course Pre-Requisites </w:t>
      </w:r>
    </w:p>
    <w:p w14:paraId="74B8A4CE" w14:textId="2537C2FD" w:rsidR="007539EC" w:rsidRDefault="00403E37" w:rsidP="004547C4">
      <w:pPr>
        <w:rPr>
          <w:spacing w:val="-2"/>
        </w:rPr>
      </w:pPr>
      <w:r>
        <w:rPr>
          <w:spacing w:val="-2"/>
        </w:rPr>
        <w:t>EMA3010</w:t>
      </w:r>
    </w:p>
    <w:p w14:paraId="7A458A89" w14:textId="77777777" w:rsidR="00403E37" w:rsidRPr="000059DB" w:rsidRDefault="00403E37" w:rsidP="004547C4">
      <w:pPr>
        <w:rPr>
          <w:b/>
          <w:i/>
        </w:rPr>
      </w:pPr>
    </w:p>
    <w:p w14:paraId="6A976A92" w14:textId="77777777" w:rsidR="004547C4" w:rsidRPr="000059DB" w:rsidRDefault="004547C4" w:rsidP="004547C4">
      <w:pPr>
        <w:rPr>
          <w:b/>
          <w:i/>
        </w:rPr>
      </w:pPr>
      <w:r w:rsidRPr="000059DB">
        <w:rPr>
          <w:b/>
          <w:i/>
        </w:rPr>
        <w:t>Course Objectives</w:t>
      </w:r>
    </w:p>
    <w:p w14:paraId="43E353F1" w14:textId="77777777" w:rsidR="00403E37" w:rsidRDefault="00403E37" w:rsidP="00403E37">
      <w:pPr>
        <w:pStyle w:val="BodyText"/>
        <w:spacing w:line="242" w:lineRule="auto"/>
        <w:ind w:right="351" w:hanging="17"/>
      </w:pPr>
      <w:r>
        <w:t>EMA 3513 is the Materials Science and Engineering department's introduction to the characterization of materials. As such, the objectives of this course are:</w:t>
      </w:r>
    </w:p>
    <w:p w14:paraId="031826F0" w14:textId="77777777" w:rsidR="00403E37" w:rsidRDefault="00403E37" w:rsidP="00403E37">
      <w:pPr>
        <w:pStyle w:val="ListParagraph"/>
        <w:widowControl w:val="0"/>
        <w:numPr>
          <w:ilvl w:val="1"/>
          <w:numId w:val="29"/>
        </w:numPr>
        <w:tabs>
          <w:tab w:val="left" w:pos="1443"/>
          <w:tab w:val="left" w:pos="1445"/>
        </w:tabs>
        <w:autoSpaceDE w:val="0"/>
        <w:autoSpaceDN w:val="0"/>
        <w:spacing w:before="274" w:line="237" w:lineRule="auto"/>
        <w:ind w:right="352"/>
        <w:contextualSpacing w:val="0"/>
        <w:jc w:val="both"/>
        <w:rPr>
          <w:sz w:val="24"/>
        </w:rPr>
      </w:pPr>
      <w:r>
        <w:rPr>
          <w:sz w:val="24"/>
        </w:rPr>
        <w:t>to familiarize the student with the basic understanding of photon/matter interactions, specifically x-ray generation and interaction with solids</w:t>
      </w:r>
    </w:p>
    <w:p w14:paraId="509A6542" w14:textId="77777777" w:rsidR="00403E37" w:rsidRDefault="00403E37" w:rsidP="00403E37">
      <w:pPr>
        <w:pStyle w:val="ListParagraph"/>
        <w:widowControl w:val="0"/>
        <w:numPr>
          <w:ilvl w:val="1"/>
          <w:numId w:val="29"/>
        </w:numPr>
        <w:tabs>
          <w:tab w:val="left" w:pos="1445"/>
        </w:tabs>
        <w:autoSpaceDE w:val="0"/>
        <w:autoSpaceDN w:val="0"/>
        <w:spacing w:before="3" w:line="275" w:lineRule="exact"/>
        <w:contextualSpacing w:val="0"/>
        <w:jc w:val="both"/>
        <w:rPr>
          <w:sz w:val="24"/>
        </w:rPr>
      </w:pP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introduce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students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methods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analytical</w:t>
      </w:r>
      <w:r>
        <w:rPr>
          <w:spacing w:val="-1"/>
          <w:sz w:val="24"/>
        </w:rPr>
        <w:t xml:space="preserve"> </w:t>
      </w:r>
      <w:r>
        <w:rPr>
          <w:sz w:val="24"/>
        </w:rPr>
        <w:t>analysis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materials</w:t>
      </w:r>
    </w:p>
    <w:p w14:paraId="4E2B64ED" w14:textId="77777777" w:rsidR="00403E37" w:rsidRDefault="00403E37" w:rsidP="00403E37">
      <w:pPr>
        <w:pStyle w:val="ListParagraph"/>
        <w:widowControl w:val="0"/>
        <w:numPr>
          <w:ilvl w:val="1"/>
          <w:numId w:val="29"/>
        </w:numPr>
        <w:tabs>
          <w:tab w:val="left" w:pos="1443"/>
          <w:tab w:val="left" w:pos="1445"/>
        </w:tabs>
        <w:autoSpaceDE w:val="0"/>
        <w:autoSpaceDN w:val="0"/>
        <w:ind w:right="351"/>
        <w:contextualSpacing w:val="0"/>
        <w:jc w:val="both"/>
        <w:rPr>
          <w:sz w:val="24"/>
        </w:rPr>
      </w:pPr>
      <w:r>
        <w:rPr>
          <w:sz w:val="24"/>
        </w:rPr>
        <w:t>to introduce the student to basic crystallography including stereographic projections and to then introduce various methods of characterizing the structure of solids</w:t>
      </w:r>
    </w:p>
    <w:p w14:paraId="71CBC1AB" w14:textId="77777777" w:rsidR="00403E37" w:rsidRDefault="00403E37" w:rsidP="00403E37">
      <w:pPr>
        <w:pStyle w:val="ListParagraph"/>
        <w:widowControl w:val="0"/>
        <w:numPr>
          <w:ilvl w:val="1"/>
          <w:numId w:val="29"/>
        </w:numPr>
        <w:tabs>
          <w:tab w:val="left" w:pos="1445"/>
        </w:tabs>
        <w:autoSpaceDE w:val="0"/>
        <w:autoSpaceDN w:val="0"/>
        <w:spacing w:before="2"/>
        <w:ind w:right="351"/>
        <w:contextualSpacing w:val="0"/>
        <w:jc w:val="both"/>
        <w:rPr>
          <w:sz w:val="24"/>
        </w:rPr>
      </w:pPr>
      <w:r>
        <w:rPr>
          <w:sz w:val="24"/>
        </w:rPr>
        <w:t xml:space="preserve">to allow the students the opportunity to design and perform the </w:t>
      </w:r>
      <w:proofErr w:type="gramStart"/>
      <w:r>
        <w:rPr>
          <w:sz w:val="24"/>
        </w:rPr>
        <w:t>open ended</w:t>
      </w:r>
      <w:proofErr w:type="gramEnd"/>
      <w:r>
        <w:rPr>
          <w:sz w:val="24"/>
        </w:rPr>
        <w:t xml:space="preserve"> analysis of the composition and structure of the components in a complex engineering system (e.g. a computer) and subsequently present their findings orally in class</w:t>
      </w:r>
    </w:p>
    <w:p w14:paraId="30D1BAB4" w14:textId="77777777" w:rsidR="00403E37" w:rsidRDefault="00403E37" w:rsidP="00403E37">
      <w:pPr>
        <w:pStyle w:val="BodyText"/>
        <w:spacing w:before="273"/>
        <w:ind w:right="351"/>
      </w:pPr>
      <w:r>
        <w:t>The</w:t>
      </w:r>
      <w:r>
        <w:rPr>
          <w:spacing w:val="-1"/>
        </w:rPr>
        <w:t xml:space="preserve"> </w:t>
      </w:r>
      <w:r>
        <w:t>goal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class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students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basic</w:t>
      </w:r>
      <w:r>
        <w:rPr>
          <w:spacing w:val="-1"/>
        </w:rPr>
        <w:t xml:space="preserve"> </w:t>
      </w:r>
      <w:r>
        <w:t>understanding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 xml:space="preserve">practical knowledge necessary to characterize an unknown material both chemically and </w:t>
      </w:r>
      <w:r>
        <w:rPr>
          <w:spacing w:val="-2"/>
        </w:rPr>
        <w:t>microstructurally.</w:t>
      </w:r>
    </w:p>
    <w:p w14:paraId="78F44F59" w14:textId="77777777" w:rsidR="00403E37" w:rsidRDefault="00403E37" w:rsidP="00403E37">
      <w:pPr>
        <w:pStyle w:val="BodyText"/>
      </w:pPr>
    </w:p>
    <w:p w14:paraId="4F94FFDE" w14:textId="77777777" w:rsidR="00403E37" w:rsidRDefault="00403E37" w:rsidP="00403E37">
      <w:pPr>
        <w:spacing w:line="242" w:lineRule="auto"/>
        <w:ind w:left="365" w:right="311"/>
      </w:pP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4</w:t>
      </w:r>
      <w:r>
        <w:rPr>
          <w:spacing w:val="-3"/>
          <w:sz w:val="24"/>
        </w:rPr>
        <w:t xml:space="preserve"> </w:t>
      </w:r>
      <w:r>
        <w:rPr>
          <w:sz w:val="24"/>
        </w:rPr>
        <w:t>credit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course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address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-3"/>
          <w:sz w:val="24"/>
        </w:rPr>
        <w:t xml:space="preserve"> </w:t>
      </w:r>
      <w:r>
        <w:rPr>
          <w:sz w:val="24"/>
        </w:rPr>
        <w:t>component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ABET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providing</w:t>
      </w:r>
      <w:r>
        <w:rPr>
          <w:spacing w:val="-4"/>
          <w:sz w:val="24"/>
        </w:rPr>
        <w:t xml:space="preserve"> </w:t>
      </w:r>
      <w:r>
        <w:t>4 credits on Engineering Topics</w:t>
      </w:r>
    </w:p>
    <w:p w14:paraId="495D3744" w14:textId="173AE275" w:rsidR="00EE5783" w:rsidRDefault="00EE5783" w:rsidP="00B00B52">
      <w:pPr>
        <w:pStyle w:val="BodyText"/>
        <w:spacing w:before="76" w:line="242" w:lineRule="auto"/>
      </w:pPr>
      <w:r>
        <w:lastRenderedPageBreak/>
        <w:t>This</w:t>
      </w:r>
      <w:r>
        <w:rPr>
          <w:spacing w:val="40"/>
        </w:rPr>
        <w:t xml:space="preserve"> </w:t>
      </w:r>
      <w:r>
        <w:t>year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lab</w:t>
      </w:r>
      <w:r>
        <w:rPr>
          <w:spacing w:val="40"/>
        </w:rPr>
        <w:t xml:space="preserve"> </w:t>
      </w:r>
      <w:r>
        <w:t>we</w:t>
      </w:r>
      <w:r>
        <w:rPr>
          <w:spacing w:val="40"/>
        </w:rPr>
        <w:t xml:space="preserve"> </w:t>
      </w:r>
      <w:r>
        <w:t>will</w:t>
      </w:r>
      <w:r>
        <w:rPr>
          <w:spacing w:val="40"/>
        </w:rPr>
        <w:t xml:space="preserve"> </w:t>
      </w:r>
      <w:r>
        <w:t>be</w:t>
      </w:r>
      <w:r>
        <w:rPr>
          <w:spacing w:val="40"/>
        </w:rPr>
        <w:t xml:space="preserve"> </w:t>
      </w:r>
      <w:r>
        <w:t>characterizing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composition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structure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the components of a variety of devices.</w:t>
      </w:r>
    </w:p>
    <w:p w14:paraId="54DA69BD" w14:textId="77777777" w:rsidR="00403E37" w:rsidRDefault="00403E37" w:rsidP="004547C4">
      <w:pPr>
        <w:rPr>
          <w:b/>
          <w:i/>
        </w:rPr>
      </w:pPr>
    </w:p>
    <w:p w14:paraId="6E1DB7A9" w14:textId="5B974261" w:rsidR="001C18FE" w:rsidRPr="000059DB" w:rsidRDefault="001C18FE" w:rsidP="004547C4">
      <w:pPr>
        <w:rPr>
          <w:b/>
          <w:i/>
        </w:rPr>
      </w:pPr>
      <w:r w:rsidRPr="000059DB">
        <w:rPr>
          <w:b/>
          <w:i/>
        </w:rPr>
        <w:t>Materials and Supply Fees</w:t>
      </w:r>
    </w:p>
    <w:p w14:paraId="4BA4618F" w14:textId="77777777" w:rsidR="00EE5783" w:rsidRDefault="00EE5783" w:rsidP="00EE5783">
      <w:pPr>
        <w:pStyle w:val="BodyText"/>
        <w:spacing w:before="2"/>
      </w:pPr>
      <w:r>
        <w:rPr>
          <w:spacing w:val="-2"/>
        </w:rPr>
        <w:t>$35/student</w:t>
      </w:r>
    </w:p>
    <w:p w14:paraId="16F6F393" w14:textId="77777777" w:rsidR="001C18FE" w:rsidRPr="000059DB" w:rsidRDefault="001C18FE" w:rsidP="004547C4">
      <w:pPr>
        <w:rPr>
          <w:color w:val="0070C0"/>
        </w:rPr>
      </w:pPr>
    </w:p>
    <w:p w14:paraId="44F14732" w14:textId="30112E2D" w:rsidR="00F433D1" w:rsidRPr="000059DB" w:rsidRDefault="00F433D1">
      <w:pPr>
        <w:rPr>
          <w:b/>
          <w:i/>
        </w:rPr>
      </w:pPr>
      <w:r w:rsidRPr="000059DB">
        <w:rPr>
          <w:b/>
          <w:i/>
        </w:rPr>
        <w:t>Relation to Program Outcomes (ABET):</w:t>
      </w:r>
    </w:p>
    <w:p w14:paraId="1E25438D" w14:textId="15C6CA67" w:rsidR="00D2542F" w:rsidRPr="000059DB" w:rsidRDefault="00D2542F">
      <w:pPr>
        <w:rPr>
          <w:color w:val="0070C0"/>
        </w:rPr>
      </w:pPr>
    </w:p>
    <w:tbl>
      <w:tblPr>
        <w:tblStyle w:val="TableGrid"/>
        <w:tblW w:w="0" w:type="auto"/>
        <w:tblInd w:w="20" w:type="dxa"/>
        <w:tblLook w:val="04A0" w:firstRow="1" w:lastRow="0" w:firstColumn="1" w:lastColumn="0" w:noHBand="0" w:noVBand="1"/>
      </w:tblPr>
      <w:tblGrid>
        <w:gridCol w:w="5386"/>
        <w:gridCol w:w="5384"/>
      </w:tblGrid>
      <w:tr w:rsidR="00F433D1" w:rsidRPr="000059DB" w14:paraId="4266437F" w14:textId="77777777" w:rsidTr="00B00B52">
        <w:tc>
          <w:tcPr>
            <w:tcW w:w="5386" w:type="dxa"/>
            <w:shd w:val="clear" w:color="auto" w:fill="BDD6EE" w:themeFill="accent1" w:themeFillTint="66"/>
          </w:tcPr>
          <w:p w14:paraId="77451F1B" w14:textId="77777777" w:rsidR="00F433D1" w:rsidRPr="000059DB" w:rsidRDefault="00F433D1">
            <w:pPr>
              <w:rPr>
                <w:b/>
              </w:rPr>
            </w:pPr>
            <w:r w:rsidRPr="000059DB">
              <w:rPr>
                <w:b/>
              </w:rPr>
              <w:t>Outcome</w:t>
            </w:r>
          </w:p>
        </w:tc>
        <w:tc>
          <w:tcPr>
            <w:tcW w:w="5384" w:type="dxa"/>
            <w:shd w:val="clear" w:color="auto" w:fill="BDD6EE" w:themeFill="accent1" w:themeFillTint="66"/>
          </w:tcPr>
          <w:p w14:paraId="31C735C3" w14:textId="77777777" w:rsidR="00F433D1" w:rsidRPr="000059DB" w:rsidRDefault="00F433D1">
            <w:pPr>
              <w:rPr>
                <w:b/>
                <w:vertAlign w:val="superscript"/>
              </w:rPr>
            </w:pPr>
            <w:r w:rsidRPr="000059DB">
              <w:rPr>
                <w:b/>
              </w:rPr>
              <w:t>Coverage</w:t>
            </w:r>
            <w:r w:rsidRPr="000059DB">
              <w:rPr>
                <w:b/>
                <w:vertAlign w:val="superscript"/>
              </w:rPr>
              <w:t>*</w:t>
            </w:r>
          </w:p>
        </w:tc>
      </w:tr>
      <w:tr w:rsidR="00D2542F" w:rsidRPr="000059DB" w14:paraId="6B932233" w14:textId="77777777" w:rsidTr="00B00B52">
        <w:tc>
          <w:tcPr>
            <w:tcW w:w="5386" w:type="dxa"/>
          </w:tcPr>
          <w:p w14:paraId="683827D1" w14:textId="679B70B7" w:rsidR="00F433D1" w:rsidRPr="009C609B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9C609B">
              <w:t>An ability to identify, formulate, and solve complex engineering problems by applying principles of engineering, science, and mathematics</w:t>
            </w:r>
          </w:p>
        </w:tc>
        <w:tc>
          <w:tcPr>
            <w:tcW w:w="5384" w:type="dxa"/>
          </w:tcPr>
          <w:p w14:paraId="4D5C5E1B" w14:textId="77777777" w:rsidR="00F433D1" w:rsidRPr="000059DB" w:rsidRDefault="00F433D1">
            <w:pPr>
              <w:rPr>
                <w:color w:val="0070C0"/>
              </w:rPr>
            </w:pPr>
            <w:r w:rsidRPr="000059DB">
              <w:rPr>
                <w:color w:val="0070C0"/>
              </w:rPr>
              <w:t>Medium</w:t>
            </w:r>
          </w:p>
        </w:tc>
      </w:tr>
      <w:tr w:rsidR="00D2542F" w:rsidRPr="000059DB" w14:paraId="13B552C0" w14:textId="77777777" w:rsidTr="00B00B52">
        <w:tc>
          <w:tcPr>
            <w:tcW w:w="5386" w:type="dxa"/>
          </w:tcPr>
          <w:p w14:paraId="0693EA0E" w14:textId="3810ED13" w:rsidR="009C609B" w:rsidRPr="009C609B" w:rsidRDefault="00B00B52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>
              <w:rPr>
                <w:sz w:val="24"/>
              </w:rPr>
              <w:t>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ability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communicate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effectively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range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audiences</w:t>
            </w:r>
          </w:p>
        </w:tc>
        <w:tc>
          <w:tcPr>
            <w:tcW w:w="5384" w:type="dxa"/>
          </w:tcPr>
          <w:p w14:paraId="7386C15F" w14:textId="717529F4" w:rsidR="00F433D1" w:rsidRPr="000059DB" w:rsidRDefault="00B00B52">
            <w:pPr>
              <w:rPr>
                <w:color w:val="0070C0"/>
              </w:rPr>
            </w:pPr>
            <w:r>
              <w:rPr>
                <w:color w:val="0070C0"/>
              </w:rPr>
              <w:t>Medium</w:t>
            </w:r>
          </w:p>
        </w:tc>
      </w:tr>
      <w:tr w:rsidR="00D2542F" w:rsidRPr="000059DB" w14:paraId="1677A51A" w14:textId="77777777" w:rsidTr="00B00B52">
        <w:tc>
          <w:tcPr>
            <w:tcW w:w="5386" w:type="dxa"/>
          </w:tcPr>
          <w:p w14:paraId="2E343F55" w14:textId="0F648251" w:rsidR="00F433D1" w:rsidRPr="009C609B" w:rsidRDefault="00B00B52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>
              <w:rPr>
                <w:sz w:val="24"/>
              </w:rPr>
              <w:t>an ability to recognize ethical and professional responsibilities in engineering situations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make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informed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judgments,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consider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impact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engineering solutions in global, economic, environmental, and societal contexts</w:t>
            </w:r>
          </w:p>
        </w:tc>
        <w:tc>
          <w:tcPr>
            <w:tcW w:w="5384" w:type="dxa"/>
          </w:tcPr>
          <w:p w14:paraId="256E6078" w14:textId="461CF2F8" w:rsidR="00F433D1" w:rsidRPr="000059DB" w:rsidRDefault="00B00B52">
            <w:pPr>
              <w:rPr>
                <w:color w:val="0070C0"/>
              </w:rPr>
            </w:pPr>
            <w:r>
              <w:rPr>
                <w:color w:val="0070C0"/>
              </w:rPr>
              <w:t>Medium</w:t>
            </w:r>
          </w:p>
        </w:tc>
      </w:tr>
      <w:tr w:rsidR="00D2542F" w:rsidRPr="000059DB" w14:paraId="3BC33291" w14:textId="77777777" w:rsidTr="00B00B52">
        <w:tc>
          <w:tcPr>
            <w:tcW w:w="5386" w:type="dxa"/>
          </w:tcPr>
          <w:p w14:paraId="07059131" w14:textId="3F7FAC6C" w:rsidR="00F433D1" w:rsidRPr="009C609B" w:rsidRDefault="00B00B52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>
              <w:rPr>
                <w:sz w:val="24"/>
              </w:rPr>
              <w:t>an ability to function effectively on a team whose members together provide leadership,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create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collaborative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inclusive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environment,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establish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goals,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tasks, and meet objectives</w:t>
            </w:r>
          </w:p>
        </w:tc>
        <w:tc>
          <w:tcPr>
            <w:tcW w:w="5384" w:type="dxa"/>
          </w:tcPr>
          <w:p w14:paraId="7B9FC7DC" w14:textId="63AAA627" w:rsidR="00F433D1" w:rsidRPr="000059DB" w:rsidRDefault="00B00B52">
            <w:pPr>
              <w:rPr>
                <w:color w:val="0070C0"/>
              </w:rPr>
            </w:pPr>
            <w:r>
              <w:rPr>
                <w:color w:val="0070C0"/>
              </w:rPr>
              <w:t>Low</w:t>
            </w:r>
          </w:p>
        </w:tc>
      </w:tr>
      <w:tr w:rsidR="00D2542F" w:rsidRPr="000059DB" w14:paraId="647A2231" w14:textId="77777777" w:rsidTr="00B00B52">
        <w:tc>
          <w:tcPr>
            <w:tcW w:w="5386" w:type="dxa"/>
          </w:tcPr>
          <w:p w14:paraId="4A77B107" w14:textId="3527B9B1" w:rsidR="00F433D1" w:rsidRPr="009C609B" w:rsidRDefault="00B00B52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>
              <w:rPr>
                <w:sz w:val="24"/>
              </w:rPr>
              <w:t>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ability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acquire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apply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needed,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appropriate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learning strategies.</w:t>
            </w:r>
          </w:p>
        </w:tc>
        <w:tc>
          <w:tcPr>
            <w:tcW w:w="5384" w:type="dxa"/>
          </w:tcPr>
          <w:p w14:paraId="6CCF36E7" w14:textId="28D237E8" w:rsidR="00F433D1" w:rsidRPr="000059DB" w:rsidRDefault="00B00B52">
            <w:pPr>
              <w:rPr>
                <w:color w:val="0070C0"/>
              </w:rPr>
            </w:pPr>
            <w:r>
              <w:rPr>
                <w:color w:val="0070C0"/>
              </w:rPr>
              <w:t>Low</w:t>
            </w:r>
          </w:p>
        </w:tc>
      </w:tr>
      <w:tr w:rsidR="00D2542F" w:rsidRPr="000059DB" w14:paraId="4637A3F0" w14:textId="77777777" w:rsidTr="00B00B52">
        <w:tc>
          <w:tcPr>
            <w:tcW w:w="5386" w:type="dxa"/>
          </w:tcPr>
          <w:p w14:paraId="3C7EAFC1" w14:textId="1C4CEF80" w:rsidR="00F433D1" w:rsidRPr="009C609B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9C609B">
              <w:t>An ability to develop and conduct appropriate experimentation, analyze and interpret data, and use engineering judgment to draw conclusions</w:t>
            </w:r>
          </w:p>
        </w:tc>
        <w:tc>
          <w:tcPr>
            <w:tcW w:w="5384" w:type="dxa"/>
          </w:tcPr>
          <w:p w14:paraId="632965EA" w14:textId="62DE1126" w:rsidR="00F433D1" w:rsidRPr="000059DB" w:rsidRDefault="00B00B52">
            <w:pPr>
              <w:rPr>
                <w:color w:val="0070C0"/>
              </w:rPr>
            </w:pPr>
            <w:r>
              <w:rPr>
                <w:color w:val="0070C0"/>
              </w:rPr>
              <w:t>Medium</w:t>
            </w:r>
          </w:p>
        </w:tc>
      </w:tr>
    </w:tbl>
    <w:p w14:paraId="527F3C29" w14:textId="22066E35" w:rsidR="00F433D1" w:rsidRPr="000059DB" w:rsidRDefault="00F433D1">
      <w:pPr>
        <w:rPr>
          <w:b/>
          <w:i/>
        </w:rPr>
      </w:pPr>
    </w:p>
    <w:p w14:paraId="4A99D182" w14:textId="3DB9597F" w:rsidR="001C18FE" w:rsidRPr="000059DB" w:rsidRDefault="001C18FE" w:rsidP="001C18FE">
      <w:r w:rsidRPr="000059DB">
        <w:br/>
      </w:r>
    </w:p>
    <w:p w14:paraId="0A073A0D" w14:textId="77777777" w:rsidR="001C18FE" w:rsidRPr="000059DB" w:rsidRDefault="001C18FE" w:rsidP="001C18FE">
      <w:pPr>
        <w:rPr>
          <w:b/>
          <w:i/>
        </w:rPr>
      </w:pPr>
      <w:r w:rsidRPr="000059DB">
        <w:rPr>
          <w:b/>
          <w:i/>
        </w:rPr>
        <w:t>Recommended Materials</w:t>
      </w:r>
    </w:p>
    <w:p w14:paraId="0AAB30FC" w14:textId="77777777" w:rsidR="00B00B52" w:rsidRPr="00B00B52" w:rsidRDefault="00B00B52" w:rsidP="00B00B52">
      <w:pPr>
        <w:widowControl w:val="0"/>
        <w:tabs>
          <w:tab w:val="left" w:pos="725"/>
          <w:tab w:val="left" w:pos="1445"/>
        </w:tabs>
        <w:autoSpaceDE w:val="0"/>
        <w:autoSpaceDN w:val="0"/>
        <w:spacing w:line="237" w:lineRule="auto"/>
        <w:ind w:right="4720"/>
        <w:rPr>
          <w:sz w:val="24"/>
        </w:rPr>
      </w:pPr>
      <w:r w:rsidRPr="00B00B52">
        <w:rPr>
          <w:sz w:val="24"/>
        </w:rPr>
        <w:t>Materials Characterization</w:t>
      </w:r>
    </w:p>
    <w:p w14:paraId="6482F0D6" w14:textId="77777777" w:rsidR="00B00B52" w:rsidRDefault="00B00B52" w:rsidP="00B00B52">
      <w:pPr>
        <w:pStyle w:val="BodyText"/>
        <w:spacing w:before="6" w:line="237" w:lineRule="auto"/>
        <w:ind w:left="1445" w:right="6769"/>
      </w:pPr>
      <w:r>
        <w:t xml:space="preserve">Yang Leng Any </w:t>
      </w:r>
      <w:r>
        <w:rPr>
          <w:spacing w:val="-2"/>
        </w:rPr>
        <w:t>edition</w:t>
      </w:r>
    </w:p>
    <w:p w14:paraId="0E5E31EA" w14:textId="77777777" w:rsidR="00B00B52" w:rsidRDefault="00B00B52" w:rsidP="00B00B52">
      <w:pPr>
        <w:pStyle w:val="BodyText"/>
        <w:spacing w:before="3" w:line="275" w:lineRule="exact"/>
        <w:ind w:left="1445"/>
      </w:pPr>
      <w:r>
        <w:t>ISBN:</w:t>
      </w:r>
      <w:r>
        <w:rPr>
          <w:spacing w:val="58"/>
        </w:rPr>
        <w:t xml:space="preserve"> </w:t>
      </w:r>
      <w:r>
        <w:rPr>
          <w:spacing w:val="-2"/>
        </w:rPr>
        <w:t>9780470822982</w:t>
      </w:r>
    </w:p>
    <w:p w14:paraId="73377947" w14:textId="77777777" w:rsidR="00B00B52" w:rsidRDefault="00B00B52" w:rsidP="00B00B52">
      <w:pPr>
        <w:pStyle w:val="BodyText"/>
        <w:spacing w:before="3" w:line="275" w:lineRule="exact"/>
      </w:pPr>
      <w:r>
        <w:t>Elements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X-Ray</w:t>
      </w:r>
      <w:r>
        <w:rPr>
          <w:spacing w:val="-1"/>
        </w:rPr>
        <w:t xml:space="preserve"> </w:t>
      </w:r>
      <w:r>
        <w:rPr>
          <w:spacing w:val="-2"/>
        </w:rPr>
        <w:t>Diffraction</w:t>
      </w:r>
    </w:p>
    <w:p w14:paraId="323489F0" w14:textId="77777777" w:rsidR="00B00B52" w:rsidRDefault="00B00B52" w:rsidP="00B00B52">
      <w:pPr>
        <w:pStyle w:val="BodyText"/>
        <w:spacing w:line="242" w:lineRule="auto"/>
        <w:ind w:left="1445" w:right="6729"/>
      </w:pPr>
      <w:r>
        <w:t>B.D.</w:t>
      </w:r>
      <w:r>
        <w:rPr>
          <w:spacing w:val="-15"/>
        </w:rPr>
        <w:t xml:space="preserve"> </w:t>
      </w:r>
      <w:r>
        <w:t xml:space="preserve">Cullity Any </w:t>
      </w:r>
      <w:r>
        <w:rPr>
          <w:spacing w:val="-2"/>
        </w:rPr>
        <w:t>edition</w:t>
      </w:r>
    </w:p>
    <w:p w14:paraId="249C7A74" w14:textId="77777777" w:rsidR="00B00B52" w:rsidRDefault="00B00B52" w:rsidP="00B00B52">
      <w:pPr>
        <w:pStyle w:val="BodyText"/>
        <w:spacing w:line="271" w:lineRule="exact"/>
        <w:ind w:left="1445"/>
      </w:pPr>
      <w:r>
        <w:t>ISBN:</w:t>
      </w:r>
      <w:r>
        <w:rPr>
          <w:spacing w:val="58"/>
        </w:rPr>
        <w:t xml:space="preserve"> </w:t>
      </w:r>
      <w:r>
        <w:t>0-201-61091-</w:t>
      </w:r>
      <w:r>
        <w:rPr>
          <w:spacing w:val="-10"/>
        </w:rPr>
        <w:t>4</w:t>
      </w:r>
    </w:p>
    <w:p w14:paraId="584A07DD" w14:textId="77777777" w:rsidR="00170EBA" w:rsidRDefault="00170EBA" w:rsidP="00170EBA"/>
    <w:p w14:paraId="69E21CB0" w14:textId="7AE8D527" w:rsidR="00170EBA" w:rsidRPr="00170EBA" w:rsidRDefault="00170EBA" w:rsidP="00170EBA">
      <w:pPr>
        <w:rPr>
          <w:b/>
          <w:bCs/>
          <w:i/>
          <w:iCs/>
        </w:rPr>
      </w:pPr>
      <w:r w:rsidRPr="00170EBA">
        <w:rPr>
          <w:b/>
          <w:bCs/>
          <w:i/>
          <w:iCs/>
        </w:rPr>
        <w:t>Required Computer</w:t>
      </w:r>
    </w:p>
    <w:p w14:paraId="6BF631CD" w14:textId="77777777" w:rsidR="00170EBA" w:rsidRPr="000059DB" w:rsidRDefault="00170EBA" w:rsidP="004547C4">
      <w:pPr>
        <w:rPr>
          <w:color w:val="0070C0"/>
        </w:rPr>
      </w:pPr>
    </w:p>
    <w:p w14:paraId="4BDE912E" w14:textId="77777777" w:rsidR="001C18FE" w:rsidRPr="000059DB" w:rsidRDefault="001C18FE" w:rsidP="00955689">
      <w:pPr>
        <w:rPr>
          <w:b/>
          <w:i/>
        </w:rPr>
      </w:pPr>
      <w:r w:rsidRPr="000059DB">
        <w:rPr>
          <w:b/>
          <w:i/>
        </w:rPr>
        <w:t>Course Schedule</w:t>
      </w:r>
    </w:p>
    <w:p w14:paraId="1F614D8F" w14:textId="77777777" w:rsidR="00E87BCC" w:rsidRDefault="00B00B52" w:rsidP="00B00B52">
      <w:pPr>
        <w:pStyle w:val="BodyText"/>
        <w:tabs>
          <w:tab w:val="left" w:pos="1805"/>
        </w:tabs>
        <w:spacing w:before="4" w:line="237" w:lineRule="auto"/>
        <w:ind w:right="3713"/>
      </w:pPr>
      <w:r>
        <w:t>Week 1 –</w:t>
      </w:r>
      <w:r>
        <w:tab/>
        <w:t>Chapter</w:t>
      </w:r>
      <w:r>
        <w:rPr>
          <w:spacing w:val="-8"/>
        </w:rPr>
        <w:t xml:space="preserve"> </w:t>
      </w:r>
      <w:r>
        <w:t>1</w:t>
      </w:r>
      <w:r>
        <w:rPr>
          <w:spacing w:val="-8"/>
        </w:rPr>
        <w:t xml:space="preserve"> </w:t>
      </w:r>
      <w:r>
        <w:t>section</w:t>
      </w:r>
      <w:r>
        <w:rPr>
          <w:spacing w:val="-8"/>
        </w:rPr>
        <w:t xml:space="preserve"> </w:t>
      </w:r>
      <w:r>
        <w:t>1.1/handout</w:t>
      </w:r>
      <w:r>
        <w:rPr>
          <w:spacing w:val="-8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 xml:space="preserve">x-rays </w:t>
      </w:r>
    </w:p>
    <w:p w14:paraId="5A89E675" w14:textId="4F0C212B" w:rsidR="00B00B52" w:rsidRDefault="00B00B52" w:rsidP="00B00B52">
      <w:pPr>
        <w:pStyle w:val="BodyText"/>
        <w:tabs>
          <w:tab w:val="left" w:pos="1805"/>
        </w:tabs>
        <w:spacing w:before="4" w:line="237" w:lineRule="auto"/>
        <w:ind w:right="3713"/>
      </w:pPr>
      <w:r>
        <w:t>Week 2 –</w:t>
      </w:r>
      <w:r>
        <w:tab/>
        <w:t>X-Ray Formation and absorption</w:t>
      </w:r>
    </w:p>
    <w:p w14:paraId="232A16BC" w14:textId="77777777" w:rsidR="00E87BCC" w:rsidRDefault="00B00B52" w:rsidP="00B00B52">
      <w:pPr>
        <w:pStyle w:val="BodyText"/>
        <w:tabs>
          <w:tab w:val="left" w:pos="1805"/>
        </w:tabs>
        <w:spacing w:before="6" w:line="237" w:lineRule="auto"/>
        <w:ind w:right="5219"/>
      </w:pPr>
      <w:r>
        <w:lastRenderedPageBreak/>
        <w:t>Week 3 –</w:t>
      </w:r>
      <w:r>
        <w:tab/>
        <w:t>Chapter</w:t>
      </w:r>
      <w:r>
        <w:rPr>
          <w:spacing w:val="-10"/>
        </w:rPr>
        <w:t xml:space="preserve"> </w:t>
      </w:r>
      <w:r>
        <w:t>5</w:t>
      </w:r>
      <w:r>
        <w:rPr>
          <w:spacing w:val="-10"/>
        </w:rPr>
        <w:t xml:space="preserve"> </w:t>
      </w:r>
      <w:r>
        <w:t>SEM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 xml:space="preserve">FIB </w:t>
      </w:r>
    </w:p>
    <w:p w14:paraId="775B0A6A" w14:textId="491419AE" w:rsidR="00B00B52" w:rsidRDefault="00B00B52" w:rsidP="00B00B52">
      <w:pPr>
        <w:pStyle w:val="BodyText"/>
        <w:tabs>
          <w:tab w:val="left" w:pos="1805"/>
        </w:tabs>
        <w:spacing w:before="6" w:line="237" w:lineRule="auto"/>
        <w:ind w:right="5219"/>
      </w:pPr>
      <w:r>
        <w:t>Week 4 –</w:t>
      </w:r>
      <w:r>
        <w:tab/>
        <w:t>Chapter 6 EDS/EELS</w:t>
      </w:r>
    </w:p>
    <w:p w14:paraId="7AAB84A2" w14:textId="77777777" w:rsidR="00B00B52" w:rsidRDefault="00B00B52" w:rsidP="00B00B52">
      <w:pPr>
        <w:pStyle w:val="BodyText"/>
        <w:tabs>
          <w:tab w:val="left" w:pos="1805"/>
        </w:tabs>
        <w:spacing w:before="3" w:line="275" w:lineRule="exact"/>
      </w:pPr>
      <w:r>
        <w:t>Week</w:t>
      </w:r>
      <w:r>
        <w:rPr>
          <w:spacing w:val="-4"/>
        </w:rPr>
        <w:t xml:space="preserve"> </w:t>
      </w:r>
      <w:r>
        <w:t>5</w:t>
      </w:r>
      <w:r>
        <w:rPr>
          <w:spacing w:val="-1"/>
        </w:rPr>
        <w:t xml:space="preserve"> </w:t>
      </w:r>
      <w:r>
        <w:rPr>
          <w:spacing w:val="-10"/>
        </w:rPr>
        <w:t>–</w:t>
      </w:r>
      <w:r>
        <w:tab/>
        <w:t>Chapter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rPr>
          <w:spacing w:val="-2"/>
        </w:rPr>
        <w:t>XPS/AES</w:t>
      </w:r>
    </w:p>
    <w:p w14:paraId="02170B2B" w14:textId="77777777" w:rsidR="00E87BCC" w:rsidRDefault="00B00B52" w:rsidP="00B00B52">
      <w:pPr>
        <w:pStyle w:val="BodyText"/>
        <w:tabs>
          <w:tab w:val="left" w:pos="1805"/>
        </w:tabs>
        <w:spacing w:line="242" w:lineRule="auto"/>
        <w:ind w:right="5472"/>
      </w:pPr>
      <w:r>
        <w:t>Week 6 –</w:t>
      </w:r>
      <w:r>
        <w:tab/>
        <w:t>Chapter</w:t>
      </w:r>
      <w:r>
        <w:rPr>
          <w:spacing w:val="-15"/>
        </w:rPr>
        <w:t xml:space="preserve"> </w:t>
      </w:r>
      <w:r>
        <w:t>8</w:t>
      </w:r>
      <w:r>
        <w:rPr>
          <w:spacing w:val="-15"/>
        </w:rPr>
        <w:t xml:space="preserve"> </w:t>
      </w:r>
      <w:r>
        <w:t xml:space="preserve">AES/SIMS </w:t>
      </w:r>
    </w:p>
    <w:p w14:paraId="210C2C12" w14:textId="0D5E9F6F" w:rsidR="00B00B52" w:rsidRDefault="00B00B52" w:rsidP="00B00B52">
      <w:pPr>
        <w:pStyle w:val="BodyText"/>
        <w:tabs>
          <w:tab w:val="left" w:pos="1805"/>
        </w:tabs>
        <w:spacing w:line="242" w:lineRule="auto"/>
        <w:ind w:right="5472"/>
      </w:pPr>
      <w:r>
        <w:t>Week 7 –</w:t>
      </w:r>
      <w:r>
        <w:tab/>
        <w:t>Handout FTIR</w:t>
      </w:r>
    </w:p>
    <w:p w14:paraId="6B0373B2" w14:textId="77777777" w:rsidR="00B00B52" w:rsidRDefault="00B00B52" w:rsidP="00B00B52">
      <w:pPr>
        <w:pStyle w:val="BodyText"/>
        <w:tabs>
          <w:tab w:val="left" w:pos="1805"/>
        </w:tabs>
        <w:spacing w:line="271" w:lineRule="exact"/>
      </w:pPr>
      <w:r>
        <w:t>Exam</w:t>
      </w:r>
      <w:r>
        <w:rPr>
          <w:spacing w:val="-1"/>
        </w:rPr>
        <w:t xml:space="preserve"> </w:t>
      </w:r>
      <w:r>
        <w:rPr>
          <w:spacing w:val="-10"/>
        </w:rPr>
        <w:t>1</w:t>
      </w:r>
      <w:r>
        <w:tab/>
        <w:t>March</w:t>
      </w:r>
      <w:r>
        <w:rPr>
          <w:spacing w:val="-3"/>
        </w:rPr>
        <w:t xml:space="preserve"> </w:t>
      </w:r>
      <w:r>
        <w:rPr>
          <w:spacing w:val="-10"/>
        </w:rPr>
        <w:t>4</w:t>
      </w:r>
    </w:p>
    <w:p w14:paraId="60B65C9F" w14:textId="77777777" w:rsidR="00E87BCC" w:rsidRDefault="00B00B52" w:rsidP="00B00B52">
      <w:pPr>
        <w:pStyle w:val="BodyText"/>
        <w:tabs>
          <w:tab w:val="left" w:pos="1805"/>
        </w:tabs>
        <w:spacing w:before="4" w:line="237" w:lineRule="auto"/>
        <w:ind w:right="1926"/>
      </w:pPr>
      <w:r>
        <w:t>Symposium</w:t>
      </w:r>
      <w:r>
        <w:rPr>
          <w:spacing w:val="-4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Reverse</w:t>
      </w:r>
      <w:r>
        <w:rPr>
          <w:spacing w:val="-5"/>
        </w:rPr>
        <w:t xml:space="preserve"> </w:t>
      </w:r>
      <w:r>
        <w:t>Engineering</w:t>
      </w:r>
      <w:r>
        <w:rPr>
          <w:spacing w:val="-4"/>
        </w:rPr>
        <w:t xml:space="preserve"> </w:t>
      </w:r>
      <w:r>
        <w:t>Symposium</w:t>
      </w:r>
      <w:r>
        <w:rPr>
          <w:spacing w:val="-5"/>
        </w:rPr>
        <w:t xml:space="preserve"> </w:t>
      </w:r>
      <w:r>
        <w:t>March</w:t>
      </w:r>
      <w:r>
        <w:rPr>
          <w:spacing w:val="-5"/>
        </w:rPr>
        <w:t xml:space="preserve"> </w:t>
      </w:r>
      <w:r>
        <w:t>9</w:t>
      </w:r>
      <w:r>
        <w:rPr>
          <w:spacing w:val="-4"/>
        </w:rPr>
        <w:t xml:space="preserve"> </w:t>
      </w:r>
      <w:r>
        <w:t>evening</w:t>
      </w:r>
      <w:r>
        <w:rPr>
          <w:spacing w:val="-4"/>
        </w:rPr>
        <w:t xml:space="preserve"> </w:t>
      </w:r>
      <w:r>
        <w:t xml:space="preserve">6-9PM </w:t>
      </w:r>
    </w:p>
    <w:p w14:paraId="7E7A669A" w14:textId="23507572" w:rsidR="00B00B52" w:rsidRDefault="00B00B52" w:rsidP="00B00B52">
      <w:pPr>
        <w:pStyle w:val="BodyText"/>
        <w:tabs>
          <w:tab w:val="left" w:pos="1805"/>
        </w:tabs>
        <w:spacing w:before="4" w:line="237" w:lineRule="auto"/>
        <w:ind w:right="1926"/>
      </w:pPr>
      <w:r>
        <w:t>Week 9–</w:t>
      </w:r>
      <w:r>
        <w:tab/>
        <w:t>Chapter 1 section 1.2 Crystallography</w:t>
      </w:r>
    </w:p>
    <w:p w14:paraId="7473B016" w14:textId="77777777" w:rsidR="00E87BCC" w:rsidRDefault="00B00B52" w:rsidP="00B00B52">
      <w:pPr>
        <w:pStyle w:val="BodyText"/>
        <w:tabs>
          <w:tab w:val="left" w:pos="1805"/>
        </w:tabs>
        <w:spacing w:before="3"/>
        <w:ind w:right="4786"/>
      </w:pPr>
      <w:r>
        <w:t>Week 10-</w:t>
      </w:r>
      <w:r>
        <w:tab/>
        <w:t xml:space="preserve">Stereographic Projections </w:t>
      </w:r>
    </w:p>
    <w:p w14:paraId="7F640611" w14:textId="77777777" w:rsidR="00E87BCC" w:rsidRDefault="00B00B52" w:rsidP="00B00B52">
      <w:pPr>
        <w:pStyle w:val="BodyText"/>
        <w:tabs>
          <w:tab w:val="left" w:pos="1805"/>
        </w:tabs>
        <w:spacing w:before="3"/>
        <w:ind w:right="4786"/>
      </w:pPr>
      <w:r>
        <w:t>Week 11 –</w:t>
      </w:r>
      <w:r>
        <w:tab/>
        <w:t>Chapter</w:t>
      </w:r>
      <w:r>
        <w:rPr>
          <w:spacing w:val="-13"/>
        </w:rPr>
        <w:t xml:space="preserve"> </w:t>
      </w:r>
      <w:r>
        <w:t>2</w:t>
      </w:r>
      <w:r>
        <w:rPr>
          <w:spacing w:val="-13"/>
        </w:rPr>
        <w:t xml:space="preserve"> </w:t>
      </w:r>
      <w:r>
        <w:t>X-Ray</w:t>
      </w:r>
      <w:r>
        <w:rPr>
          <w:spacing w:val="-13"/>
        </w:rPr>
        <w:t xml:space="preserve"> </w:t>
      </w:r>
      <w:r>
        <w:t xml:space="preserve">Diffraction </w:t>
      </w:r>
    </w:p>
    <w:p w14:paraId="38BF145D" w14:textId="153723C5" w:rsidR="00B00B52" w:rsidRDefault="00B00B52" w:rsidP="00B00B52">
      <w:pPr>
        <w:pStyle w:val="BodyText"/>
        <w:tabs>
          <w:tab w:val="left" w:pos="1805"/>
        </w:tabs>
        <w:spacing w:before="3"/>
        <w:ind w:right="4786"/>
      </w:pPr>
      <w:r>
        <w:t>Week 12 –</w:t>
      </w:r>
      <w:r>
        <w:tab/>
        <w:t>Structure Factor</w:t>
      </w:r>
    </w:p>
    <w:p w14:paraId="157CF55A" w14:textId="77777777" w:rsidR="00B00B52" w:rsidRDefault="00B00B52" w:rsidP="00B00B52">
      <w:pPr>
        <w:pStyle w:val="BodyText"/>
        <w:tabs>
          <w:tab w:val="left" w:pos="1805"/>
        </w:tabs>
        <w:spacing w:line="274" w:lineRule="exact"/>
      </w:pPr>
      <w:r>
        <w:t>Week</w:t>
      </w:r>
      <w:r>
        <w:rPr>
          <w:spacing w:val="-4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rPr>
          <w:spacing w:val="-10"/>
        </w:rPr>
        <w:t>–</w:t>
      </w:r>
      <w:r>
        <w:tab/>
        <w:t>Diffraction</w:t>
      </w:r>
      <w:r>
        <w:rPr>
          <w:spacing w:val="-2"/>
        </w:rPr>
        <w:t xml:space="preserve"> Methods</w:t>
      </w:r>
    </w:p>
    <w:p w14:paraId="1796C05E" w14:textId="77777777" w:rsidR="00E87BCC" w:rsidRDefault="00B00B52" w:rsidP="00B00B52">
      <w:pPr>
        <w:pStyle w:val="BodyText"/>
        <w:tabs>
          <w:tab w:val="left" w:pos="1805"/>
        </w:tabs>
        <w:spacing w:before="5" w:line="237" w:lineRule="auto"/>
        <w:ind w:right="4179"/>
      </w:pPr>
      <w:r>
        <w:t>Week 14 –</w:t>
      </w:r>
      <w:r>
        <w:tab/>
        <w:t>Transmission</w:t>
      </w:r>
      <w:r>
        <w:rPr>
          <w:spacing w:val="-15"/>
        </w:rPr>
        <w:t xml:space="preserve"> </w:t>
      </w:r>
      <w:r>
        <w:t>Electron</w:t>
      </w:r>
      <w:r>
        <w:rPr>
          <w:spacing w:val="-15"/>
        </w:rPr>
        <w:t xml:space="preserve"> </w:t>
      </w:r>
      <w:r>
        <w:t xml:space="preserve">Microscopy </w:t>
      </w:r>
    </w:p>
    <w:p w14:paraId="75DD2EB2" w14:textId="3B49C1A6" w:rsidR="00B00B52" w:rsidRDefault="00B00B52" w:rsidP="00B00B52">
      <w:pPr>
        <w:pStyle w:val="BodyText"/>
        <w:tabs>
          <w:tab w:val="left" w:pos="1805"/>
        </w:tabs>
        <w:spacing w:before="5" w:line="237" w:lineRule="auto"/>
        <w:ind w:right="4179"/>
      </w:pPr>
      <w:r>
        <w:t>Exam 2</w:t>
      </w:r>
      <w:r>
        <w:tab/>
        <w:t>April 22</w:t>
      </w:r>
    </w:p>
    <w:p w14:paraId="5CD91B84" w14:textId="41555AED" w:rsidR="006E7FC7" w:rsidRPr="000059DB" w:rsidRDefault="00B00B52" w:rsidP="00B00B52">
      <w:pPr>
        <w:rPr>
          <w:color w:val="0070C0"/>
        </w:rPr>
      </w:pPr>
      <w:r>
        <w:rPr>
          <w:spacing w:val="-2"/>
        </w:rPr>
        <w:t>Symposium-</w:t>
      </w:r>
      <w:r>
        <w:tab/>
        <w:t>Reverse</w:t>
      </w:r>
      <w:r>
        <w:rPr>
          <w:spacing w:val="-5"/>
        </w:rPr>
        <w:t xml:space="preserve"> </w:t>
      </w:r>
      <w:r>
        <w:t>Engineering</w:t>
      </w:r>
      <w:r>
        <w:rPr>
          <w:spacing w:val="-2"/>
        </w:rPr>
        <w:t xml:space="preserve"> </w:t>
      </w:r>
      <w:r>
        <w:t>Symposium</w:t>
      </w:r>
      <w:r>
        <w:rPr>
          <w:spacing w:val="-2"/>
        </w:rPr>
        <w:t xml:space="preserve"> </w:t>
      </w:r>
      <w:r>
        <w:t>April</w:t>
      </w:r>
      <w:r>
        <w:rPr>
          <w:spacing w:val="-3"/>
        </w:rPr>
        <w:t xml:space="preserve"> </w:t>
      </w:r>
      <w:r>
        <w:t>20</w:t>
      </w:r>
      <w:r>
        <w:rPr>
          <w:spacing w:val="-2"/>
        </w:rPr>
        <w:t xml:space="preserve"> </w:t>
      </w:r>
      <w:r>
        <w:t>evening</w:t>
      </w:r>
      <w:r>
        <w:rPr>
          <w:spacing w:val="-1"/>
        </w:rPr>
        <w:t xml:space="preserve"> </w:t>
      </w:r>
      <w:r>
        <w:t>6-</w:t>
      </w:r>
      <w:r>
        <w:rPr>
          <w:spacing w:val="-5"/>
        </w:rPr>
        <w:t>9PM</w:t>
      </w:r>
    </w:p>
    <w:p w14:paraId="10017178" w14:textId="77777777" w:rsidR="006E7FC7" w:rsidRPr="000059DB" w:rsidRDefault="006E7FC7" w:rsidP="00820834">
      <w:pPr>
        <w:rPr>
          <w:b/>
          <w:i/>
        </w:rPr>
      </w:pPr>
      <w:r w:rsidRPr="000059DB">
        <w:rPr>
          <w:b/>
          <w:i/>
        </w:rPr>
        <w:t>Evaluation of Grades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1530"/>
        <w:gridCol w:w="2970"/>
      </w:tblGrid>
      <w:tr w:rsidR="006E7FC7" w:rsidRPr="000059DB" w14:paraId="086AA3D4" w14:textId="77777777" w:rsidTr="006E7FC7">
        <w:tc>
          <w:tcPr>
            <w:tcW w:w="2425" w:type="dxa"/>
          </w:tcPr>
          <w:p w14:paraId="226ACC42" w14:textId="77777777" w:rsidR="006E7FC7" w:rsidRPr="000059DB" w:rsidRDefault="006E7FC7" w:rsidP="00820834">
            <w:pPr>
              <w:rPr>
                <w:b/>
              </w:rPr>
            </w:pPr>
            <w:r w:rsidRPr="000059DB">
              <w:rPr>
                <w:b/>
              </w:rPr>
              <w:t>Assignment</w:t>
            </w:r>
          </w:p>
        </w:tc>
        <w:tc>
          <w:tcPr>
            <w:tcW w:w="1530" w:type="dxa"/>
          </w:tcPr>
          <w:p w14:paraId="762AB446" w14:textId="77777777" w:rsidR="006E7FC7" w:rsidRPr="000059DB" w:rsidRDefault="006E7FC7" w:rsidP="006E7FC7">
            <w:pPr>
              <w:jc w:val="center"/>
              <w:rPr>
                <w:b/>
              </w:rPr>
            </w:pPr>
            <w:r w:rsidRPr="000059DB">
              <w:rPr>
                <w:b/>
              </w:rPr>
              <w:t>Total Points</w:t>
            </w:r>
          </w:p>
        </w:tc>
        <w:tc>
          <w:tcPr>
            <w:tcW w:w="2970" w:type="dxa"/>
          </w:tcPr>
          <w:p w14:paraId="5F52D963" w14:textId="77777777" w:rsidR="006E7FC7" w:rsidRPr="000059DB" w:rsidRDefault="006E7FC7" w:rsidP="006E7FC7">
            <w:pPr>
              <w:jc w:val="center"/>
              <w:rPr>
                <w:b/>
              </w:rPr>
            </w:pPr>
            <w:r w:rsidRPr="000059DB">
              <w:rPr>
                <w:b/>
              </w:rPr>
              <w:t>Percentage of Final Grade</w:t>
            </w:r>
          </w:p>
        </w:tc>
      </w:tr>
      <w:tr w:rsidR="006E7FC7" w:rsidRPr="000059DB" w14:paraId="6555FD2F" w14:textId="77777777" w:rsidTr="006E7FC7">
        <w:tc>
          <w:tcPr>
            <w:tcW w:w="2425" w:type="dxa"/>
          </w:tcPr>
          <w:p w14:paraId="772ACCDF" w14:textId="77777777" w:rsidR="006E7FC7" w:rsidRPr="000059DB" w:rsidRDefault="006E7FC7" w:rsidP="00820834">
            <w:pPr>
              <w:rPr>
                <w:color w:val="0070C0"/>
              </w:rPr>
            </w:pPr>
            <w:r w:rsidRPr="000059DB">
              <w:rPr>
                <w:color w:val="0070C0"/>
              </w:rPr>
              <w:t>Quizzes (4)</w:t>
            </w:r>
          </w:p>
        </w:tc>
        <w:tc>
          <w:tcPr>
            <w:tcW w:w="1530" w:type="dxa"/>
          </w:tcPr>
          <w:p w14:paraId="40027083" w14:textId="20B6F1B5" w:rsidR="006E7FC7" w:rsidRPr="000059DB" w:rsidRDefault="006E7FC7" w:rsidP="006E7FC7">
            <w:pPr>
              <w:jc w:val="center"/>
              <w:rPr>
                <w:color w:val="0070C0"/>
              </w:rPr>
            </w:pPr>
            <w:r w:rsidRPr="000059DB">
              <w:rPr>
                <w:color w:val="0070C0"/>
              </w:rPr>
              <w:t>10 each</w:t>
            </w:r>
          </w:p>
        </w:tc>
        <w:tc>
          <w:tcPr>
            <w:tcW w:w="2970" w:type="dxa"/>
          </w:tcPr>
          <w:p w14:paraId="38A321D7" w14:textId="31DA0D99" w:rsidR="006E7FC7" w:rsidRPr="000059DB" w:rsidRDefault="00E87BC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30</w:t>
            </w:r>
            <w:r w:rsidR="006E7FC7" w:rsidRPr="000059DB">
              <w:rPr>
                <w:color w:val="0070C0"/>
              </w:rPr>
              <w:t>%</w:t>
            </w:r>
          </w:p>
        </w:tc>
      </w:tr>
      <w:tr w:rsidR="006E7FC7" w:rsidRPr="000059DB" w14:paraId="5FF27DD1" w14:textId="77777777" w:rsidTr="006E7FC7">
        <w:tc>
          <w:tcPr>
            <w:tcW w:w="2425" w:type="dxa"/>
          </w:tcPr>
          <w:p w14:paraId="2EDEEA3D" w14:textId="06DFCB09" w:rsidR="006E7FC7" w:rsidRPr="000059DB" w:rsidRDefault="006E7FC7" w:rsidP="00820834">
            <w:pPr>
              <w:rPr>
                <w:color w:val="0070C0"/>
              </w:rPr>
            </w:pPr>
            <w:r w:rsidRPr="000059DB">
              <w:rPr>
                <w:color w:val="0070C0"/>
              </w:rPr>
              <w:t>Exam</w:t>
            </w:r>
            <w:r w:rsidR="00E87BCC">
              <w:rPr>
                <w:color w:val="0070C0"/>
              </w:rPr>
              <w:t xml:space="preserve"> 1</w:t>
            </w:r>
          </w:p>
        </w:tc>
        <w:tc>
          <w:tcPr>
            <w:tcW w:w="1530" w:type="dxa"/>
          </w:tcPr>
          <w:p w14:paraId="38CCEACC" w14:textId="77777777" w:rsidR="006E7FC7" w:rsidRPr="000059DB" w:rsidRDefault="006E7FC7" w:rsidP="006E7FC7">
            <w:pPr>
              <w:jc w:val="center"/>
              <w:rPr>
                <w:color w:val="0070C0"/>
              </w:rPr>
            </w:pPr>
            <w:r w:rsidRPr="000059DB">
              <w:rPr>
                <w:color w:val="0070C0"/>
              </w:rPr>
              <w:t>100</w:t>
            </w:r>
          </w:p>
        </w:tc>
        <w:tc>
          <w:tcPr>
            <w:tcW w:w="2970" w:type="dxa"/>
          </w:tcPr>
          <w:p w14:paraId="28585646" w14:textId="322ADDA2" w:rsidR="006E7FC7" w:rsidRPr="000059DB" w:rsidRDefault="00E87BC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</w:t>
            </w:r>
            <w:r w:rsidR="006E7FC7" w:rsidRPr="000059DB">
              <w:rPr>
                <w:color w:val="0070C0"/>
              </w:rPr>
              <w:t>0%</w:t>
            </w:r>
          </w:p>
        </w:tc>
      </w:tr>
      <w:tr w:rsidR="006E7FC7" w:rsidRPr="000059DB" w14:paraId="37E79C89" w14:textId="77777777" w:rsidTr="006E7FC7">
        <w:tc>
          <w:tcPr>
            <w:tcW w:w="2425" w:type="dxa"/>
          </w:tcPr>
          <w:p w14:paraId="74D19237" w14:textId="6B3ACF3A" w:rsidR="006E7FC7" w:rsidRPr="000059DB" w:rsidRDefault="00E87BCC" w:rsidP="00820834">
            <w:pPr>
              <w:rPr>
                <w:color w:val="0070C0"/>
              </w:rPr>
            </w:pPr>
            <w:r>
              <w:rPr>
                <w:color w:val="0070C0"/>
              </w:rPr>
              <w:t>Exam 2</w:t>
            </w:r>
          </w:p>
        </w:tc>
        <w:tc>
          <w:tcPr>
            <w:tcW w:w="1530" w:type="dxa"/>
          </w:tcPr>
          <w:p w14:paraId="26E33946" w14:textId="77777777" w:rsidR="006E7FC7" w:rsidRPr="000059DB" w:rsidRDefault="006E7FC7" w:rsidP="006E7FC7">
            <w:pPr>
              <w:jc w:val="center"/>
              <w:rPr>
                <w:color w:val="0070C0"/>
              </w:rPr>
            </w:pPr>
            <w:r w:rsidRPr="000059DB">
              <w:rPr>
                <w:color w:val="0070C0"/>
              </w:rPr>
              <w:t>100</w:t>
            </w:r>
          </w:p>
        </w:tc>
        <w:tc>
          <w:tcPr>
            <w:tcW w:w="2970" w:type="dxa"/>
          </w:tcPr>
          <w:p w14:paraId="7618FE7B" w14:textId="649F2F35" w:rsidR="006E7FC7" w:rsidRPr="000059DB" w:rsidRDefault="00E87BC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</w:t>
            </w:r>
            <w:r w:rsidR="006E7FC7" w:rsidRPr="000059DB">
              <w:rPr>
                <w:color w:val="0070C0"/>
              </w:rPr>
              <w:t>0%</w:t>
            </w:r>
          </w:p>
        </w:tc>
      </w:tr>
      <w:tr w:rsidR="006E7FC7" w:rsidRPr="000059DB" w14:paraId="708D8680" w14:textId="77777777" w:rsidTr="006E7FC7">
        <w:tc>
          <w:tcPr>
            <w:tcW w:w="2425" w:type="dxa"/>
          </w:tcPr>
          <w:p w14:paraId="4B6D0451" w14:textId="4DC59BA1" w:rsidR="006E7FC7" w:rsidRPr="000059DB" w:rsidRDefault="00E87BCC" w:rsidP="00820834">
            <w:pPr>
              <w:rPr>
                <w:color w:val="0070C0"/>
              </w:rPr>
            </w:pPr>
            <w:r>
              <w:rPr>
                <w:color w:val="0070C0"/>
              </w:rPr>
              <w:t>Lab Attendance</w:t>
            </w:r>
          </w:p>
        </w:tc>
        <w:tc>
          <w:tcPr>
            <w:tcW w:w="1530" w:type="dxa"/>
          </w:tcPr>
          <w:p w14:paraId="304B7B62" w14:textId="0D67EB1F" w:rsidR="006E7FC7" w:rsidRPr="000059DB" w:rsidRDefault="006E7FC7" w:rsidP="006E7FC7">
            <w:pPr>
              <w:jc w:val="center"/>
              <w:rPr>
                <w:color w:val="0070C0"/>
              </w:rPr>
            </w:pPr>
            <w:r w:rsidRPr="000059DB">
              <w:rPr>
                <w:color w:val="0070C0"/>
              </w:rPr>
              <w:t>10</w:t>
            </w:r>
            <w:r w:rsidR="00E87BCC">
              <w:rPr>
                <w:color w:val="0070C0"/>
              </w:rPr>
              <w:t>0</w:t>
            </w:r>
          </w:p>
        </w:tc>
        <w:tc>
          <w:tcPr>
            <w:tcW w:w="2970" w:type="dxa"/>
          </w:tcPr>
          <w:p w14:paraId="5AC91DEA" w14:textId="608E6E2E" w:rsidR="006E7FC7" w:rsidRPr="000059DB" w:rsidRDefault="00E87BC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5</w:t>
            </w:r>
            <w:r w:rsidR="006E7FC7" w:rsidRPr="000059DB">
              <w:rPr>
                <w:color w:val="0070C0"/>
              </w:rPr>
              <w:t>%</w:t>
            </w:r>
          </w:p>
        </w:tc>
      </w:tr>
      <w:tr w:rsidR="006E7FC7" w:rsidRPr="000059DB" w14:paraId="385E30FE" w14:textId="77777777" w:rsidTr="00C009AB">
        <w:trPr>
          <w:trHeight w:val="251"/>
        </w:trPr>
        <w:tc>
          <w:tcPr>
            <w:tcW w:w="2425" w:type="dxa"/>
          </w:tcPr>
          <w:p w14:paraId="006DDD4E" w14:textId="4C48184B" w:rsidR="006E7FC7" w:rsidRPr="000059DB" w:rsidRDefault="00E87BCC" w:rsidP="00820834">
            <w:pPr>
              <w:rPr>
                <w:color w:val="0070C0"/>
              </w:rPr>
            </w:pPr>
            <w:r>
              <w:rPr>
                <w:color w:val="0070C0"/>
              </w:rPr>
              <w:t>Presentations</w:t>
            </w:r>
          </w:p>
        </w:tc>
        <w:tc>
          <w:tcPr>
            <w:tcW w:w="1530" w:type="dxa"/>
          </w:tcPr>
          <w:p w14:paraId="11CFB61B" w14:textId="245C6326" w:rsidR="006E7FC7" w:rsidRPr="000059DB" w:rsidRDefault="00E87BC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100</w:t>
            </w:r>
          </w:p>
        </w:tc>
        <w:tc>
          <w:tcPr>
            <w:tcW w:w="2970" w:type="dxa"/>
          </w:tcPr>
          <w:p w14:paraId="0DC42222" w14:textId="6BAF2164" w:rsidR="006E7FC7" w:rsidRPr="000059DB" w:rsidRDefault="00E87BC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20%</w:t>
            </w:r>
          </w:p>
        </w:tc>
      </w:tr>
      <w:tr w:rsidR="00E87BCC" w:rsidRPr="000059DB" w14:paraId="5F309BA2" w14:textId="77777777" w:rsidTr="00C009AB">
        <w:trPr>
          <w:trHeight w:val="251"/>
        </w:trPr>
        <w:tc>
          <w:tcPr>
            <w:tcW w:w="2425" w:type="dxa"/>
          </w:tcPr>
          <w:p w14:paraId="55321CDC" w14:textId="7EEB7C2E" w:rsidR="00E87BCC" w:rsidRDefault="00E87BCC" w:rsidP="00820834">
            <w:pPr>
              <w:rPr>
                <w:color w:val="0070C0"/>
              </w:rPr>
            </w:pPr>
            <w:r>
              <w:rPr>
                <w:color w:val="0070C0"/>
              </w:rPr>
              <w:t>Class Participation</w:t>
            </w:r>
          </w:p>
        </w:tc>
        <w:tc>
          <w:tcPr>
            <w:tcW w:w="1530" w:type="dxa"/>
          </w:tcPr>
          <w:p w14:paraId="7E8A0387" w14:textId="2B07E66D" w:rsidR="00E87BCC" w:rsidRDefault="00E87BC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5</w:t>
            </w:r>
          </w:p>
        </w:tc>
        <w:tc>
          <w:tcPr>
            <w:tcW w:w="2970" w:type="dxa"/>
          </w:tcPr>
          <w:p w14:paraId="0FB6498F" w14:textId="7E046DC6" w:rsidR="00E87BCC" w:rsidRDefault="00E87BC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5%</w:t>
            </w:r>
          </w:p>
        </w:tc>
      </w:tr>
      <w:tr w:rsidR="00E87BCC" w:rsidRPr="000059DB" w14:paraId="50273D14" w14:textId="77777777" w:rsidTr="00C009AB">
        <w:trPr>
          <w:trHeight w:val="251"/>
        </w:trPr>
        <w:tc>
          <w:tcPr>
            <w:tcW w:w="2425" w:type="dxa"/>
          </w:tcPr>
          <w:p w14:paraId="5C3D4645" w14:textId="6B285B38" w:rsidR="00E87BCC" w:rsidRDefault="00E87BCC" w:rsidP="00820834">
            <w:pPr>
              <w:rPr>
                <w:color w:val="0070C0"/>
              </w:rPr>
            </w:pPr>
            <w:r>
              <w:rPr>
                <w:color w:val="0070C0"/>
              </w:rPr>
              <w:t>Total</w:t>
            </w:r>
          </w:p>
        </w:tc>
        <w:tc>
          <w:tcPr>
            <w:tcW w:w="1530" w:type="dxa"/>
          </w:tcPr>
          <w:p w14:paraId="35BDA5BA" w14:textId="77777777" w:rsidR="00E87BCC" w:rsidRDefault="00E87BCC" w:rsidP="006E7FC7">
            <w:pPr>
              <w:jc w:val="center"/>
              <w:rPr>
                <w:color w:val="0070C0"/>
              </w:rPr>
            </w:pPr>
          </w:p>
        </w:tc>
        <w:tc>
          <w:tcPr>
            <w:tcW w:w="2970" w:type="dxa"/>
          </w:tcPr>
          <w:p w14:paraId="478B902F" w14:textId="1BCF16E8" w:rsidR="00E87BCC" w:rsidRDefault="00E87BC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100%</w:t>
            </w:r>
          </w:p>
        </w:tc>
      </w:tr>
    </w:tbl>
    <w:p w14:paraId="108A546C" w14:textId="77777777" w:rsidR="006E7FC7" w:rsidRPr="000059DB" w:rsidRDefault="006E7FC7" w:rsidP="00820834">
      <w:pPr>
        <w:rPr>
          <w:b/>
        </w:rPr>
      </w:pPr>
    </w:p>
    <w:p w14:paraId="25D5660A" w14:textId="77777777" w:rsidR="006E7FC7" w:rsidRPr="000059DB" w:rsidRDefault="006E7FC7" w:rsidP="00820834">
      <w:pPr>
        <w:rPr>
          <w:b/>
          <w:i/>
        </w:rPr>
      </w:pPr>
      <w:r w:rsidRPr="000059DB">
        <w:rPr>
          <w:b/>
          <w:i/>
        </w:rPr>
        <w:t>Grading Policy</w:t>
      </w:r>
    </w:p>
    <w:p w14:paraId="7ED6B1A1" w14:textId="77777777" w:rsidR="00FB6F04" w:rsidRPr="000059DB" w:rsidRDefault="00FB6F04" w:rsidP="00FB6F04">
      <w:pPr>
        <w:rPr>
          <w:color w:val="0070C0"/>
        </w:rPr>
      </w:pPr>
      <w:r w:rsidRPr="000059DB">
        <w:rPr>
          <w:color w:val="0070C0"/>
        </w:rPr>
        <w:t>The following is given as an example only.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990"/>
        <w:gridCol w:w="1170"/>
      </w:tblGrid>
      <w:tr w:rsidR="00DD0E35" w:rsidRPr="000059DB" w14:paraId="65F8D0F6" w14:textId="77777777" w:rsidTr="00DD0E35">
        <w:trPr>
          <w:trHeight w:val="98"/>
        </w:trPr>
        <w:tc>
          <w:tcPr>
            <w:tcW w:w="1350" w:type="dxa"/>
          </w:tcPr>
          <w:p w14:paraId="06B846F5" w14:textId="77777777" w:rsidR="00DD0E35" w:rsidRPr="000059DB" w:rsidRDefault="00DD0E35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Percent </w:t>
            </w:r>
          </w:p>
        </w:tc>
        <w:tc>
          <w:tcPr>
            <w:tcW w:w="990" w:type="dxa"/>
          </w:tcPr>
          <w:p w14:paraId="6686D6C1" w14:textId="77777777" w:rsidR="00DD0E35" w:rsidRPr="000059DB" w:rsidRDefault="00DD0E35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Grade </w:t>
            </w:r>
          </w:p>
        </w:tc>
        <w:tc>
          <w:tcPr>
            <w:tcW w:w="1170" w:type="dxa"/>
          </w:tcPr>
          <w:p w14:paraId="5DE99B54" w14:textId="77777777" w:rsidR="00DD0E35" w:rsidRPr="000059DB" w:rsidRDefault="00DD0E35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Grade Points </w:t>
            </w:r>
          </w:p>
        </w:tc>
      </w:tr>
      <w:tr w:rsidR="00DD0E35" w:rsidRPr="000059DB" w14:paraId="2BEBD8B5" w14:textId="77777777" w:rsidTr="00DD0E35">
        <w:trPr>
          <w:trHeight w:val="100"/>
        </w:trPr>
        <w:tc>
          <w:tcPr>
            <w:tcW w:w="1350" w:type="dxa"/>
          </w:tcPr>
          <w:p w14:paraId="15755957" w14:textId="4D00FC55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9</w:t>
            </w:r>
            <w:r w:rsidR="00E87BCC">
              <w:rPr>
                <w:rFonts w:ascii="Cambria" w:hAnsi="Cambria"/>
                <w:color w:val="0070C0"/>
                <w:sz w:val="22"/>
                <w:szCs w:val="22"/>
              </w:rPr>
              <w:t>2</w:t>
            </w: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- 100 </w:t>
            </w:r>
          </w:p>
        </w:tc>
        <w:tc>
          <w:tcPr>
            <w:tcW w:w="990" w:type="dxa"/>
          </w:tcPr>
          <w:p w14:paraId="51F12EA1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A </w:t>
            </w:r>
          </w:p>
        </w:tc>
        <w:tc>
          <w:tcPr>
            <w:tcW w:w="1170" w:type="dxa"/>
          </w:tcPr>
          <w:p w14:paraId="2C96B007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4.00 </w:t>
            </w:r>
          </w:p>
        </w:tc>
      </w:tr>
      <w:tr w:rsidR="00DD0E35" w:rsidRPr="000059DB" w14:paraId="59D9D725" w14:textId="77777777" w:rsidTr="00DD0E35">
        <w:trPr>
          <w:trHeight w:val="100"/>
        </w:trPr>
        <w:tc>
          <w:tcPr>
            <w:tcW w:w="1350" w:type="dxa"/>
          </w:tcPr>
          <w:p w14:paraId="11E55B44" w14:textId="5B488C79" w:rsidR="00DD0E35" w:rsidRPr="000059DB" w:rsidRDefault="00E87BCC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>
              <w:rPr>
                <w:rFonts w:ascii="Cambria" w:hAnsi="Cambria"/>
                <w:color w:val="0070C0"/>
                <w:sz w:val="22"/>
                <w:szCs w:val="22"/>
              </w:rPr>
              <w:t>89-91.9</w:t>
            </w:r>
            <w:r w:rsidR="00DD0E35"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</w:t>
            </w:r>
          </w:p>
        </w:tc>
        <w:tc>
          <w:tcPr>
            <w:tcW w:w="990" w:type="dxa"/>
          </w:tcPr>
          <w:p w14:paraId="26EB0C6E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A- </w:t>
            </w:r>
          </w:p>
        </w:tc>
        <w:tc>
          <w:tcPr>
            <w:tcW w:w="1170" w:type="dxa"/>
          </w:tcPr>
          <w:p w14:paraId="2248B1CD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3.67 </w:t>
            </w:r>
          </w:p>
        </w:tc>
      </w:tr>
      <w:tr w:rsidR="00DD0E35" w:rsidRPr="000059DB" w14:paraId="63911BDD" w14:textId="77777777" w:rsidTr="00DD0E35">
        <w:trPr>
          <w:trHeight w:val="100"/>
        </w:trPr>
        <w:tc>
          <w:tcPr>
            <w:tcW w:w="1350" w:type="dxa"/>
          </w:tcPr>
          <w:p w14:paraId="151F7FD5" w14:textId="0EDFFBF8" w:rsidR="00DD0E35" w:rsidRPr="000059DB" w:rsidRDefault="00E87BCC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>
              <w:rPr>
                <w:rFonts w:ascii="Cambria" w:hAnsi="Cambria"/>
                <w:color w:val="0070C0"/>
                <w:sz w:val="22"/>
                <w:szCs w:val="22"/>
              </w:rPr>
              <w:t>86-88.9</w:t>
            </w:r>
            <w:r w:rsidR="00DD0E35"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</w:t>
            </w:r>
          </w:p>
        </w:tc>
        <w:tc>
          <w:tcPr>
            <w:tcW w:w="990" w:type="dxa"/>
          </w:tcPr>
          <w:p w14:paraId="7477DC9A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B+ </w:t>
            </w:r>
          </w:p>
        </w:tc>
        <w:tc>
          <w:tcPr>
            <w:tcW w:w="1170" w:type="dxa"/>
          </w:tcPr>
          <w:p w14:paraId="3556F210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3.33 </w:t>
            </w:r>
          </w:p>
        </w:tc>
      </w:tr>
      <w:tr w:rsidR="00DD0E35" w:rsidRPr="000059DB" w14:paraId="3E5EB525" w14:textId="77777777" w:rsidTr="00DD0E35">
        <w:trPr>
          <w:trHeight w:val="100"/>
        </w:trPr>
        <w:tc>
          <w:tcPr>
            <w:tcW w:w="1350" w:type="dxa"/>
          </w:tcPr>
          <w:p w14:paraId="50E6D523" w14:textId="72C88302" w:rsidR="00DD0E35" w:rsidRPr="000059DB" w:rsidRDefault="00E87BCC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>
              <w:rPr>
                <w:rFonts w:ascii="Cambria" w:hAnsi="Cambria"/>
                <w:color w:val="0070C0"/>
                <w:sz w:val="22"/>
                <w:szCs w:val="22"/>
              </w:rPr>
              <w:t>85.9-82</w:t>
            </w:r>
            <w:r w:rsidR="00DD0E35"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</w:t>
            </w:r>
          </w:p>
        </w:tc>
        <w:tc>
          <w:tcPr>
            <w:tcW w:w="990" w:type="dxa"/>
          </w:tcPr>
          <w:p w14:paraId="428B701D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 </w:t>
            </w:r>
          </w:p>
        </w:tc>
        <w:tc>
          <w:tcPr>
            <w:tcW w:w="1170" w:type="dxa"/>
          </w:tcPr>
          <w:p w14:paraId="7A58DE8D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3.00 </w:t>
            </w:r>
          </w:p>
        </w:tc>
      </w:tr>
      <w:tr w:rsidR="00DD0E35" w:rsidRPr="000059DB" w14:paraId="3C1103DB" w14:textId="77777777" w:rsidTr="00DD0E35">
        <w:trPr>
          <w:trHeight w:val="100"/>
        </w:trPr>
        <w:tc>
          <w:tcPr>
            <w:tcW w:w="1350" w:type="dxa"/>
          </w:tcPr>
          <w:p w14:paraId="525811E6" w14:textId="0DD9CF2A" w:rsidR="00DD0E35" w:rsidRPr="000059DB" w:rsidRDefault="00E87BCC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>
              <w:rPr>
                <w:rFonts w:ascii="Cambria" w:hAnsi="Cambria"/>
                <w:color w:val="0070C0"/>
                <w:sz w:val="22"/>
                <w:szCs w:val="22"/>
              </w:rPr>
              <w:t>81.9-79</w:t>
            </w:r>
            <w:r w:rsidR="00DD0E35"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</w:t>
            </w:r>
          </w:p>
        </w:tc>
        <w:tc>
          <w:tcPr>
            <w:tcW w:w="990" w:type="dxa"/>
          </w:tcPr>
          <w:p w14:paraId="17B38D02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B- </w:t>
            </w:r>
          </w:p>
        </w:tc>
        <w:tc>
          <w:tcPr>
            <w:tcW w:w="1170" w:type="dxa"/>
          </w:tcPr>
          <w:p w14:paraId="5E354125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2.67 </w:t>
            </w:r>
          </w:p>
        </w:tc>
      </w:tr>
      <w:tr w:rsidR="00DD0E35" w:rsidRPr="000059DB" w14:paraId="3A598DF8" w14:textId="77777777" w:rsidTr="00DD0E35">
        <w:trPr>
          <w:trHeight w:val="100"/>
        </w:trPr>
        <w:tc>
          <w:tcPr>
            <w:tcW w:w="1350" w:type="dxa"/>
          </w:tcPr>
          <w:p w14:paraId="73CDB31C" w14:textId="149C7332" w:rsidR="00DD0E35" w:rsidRPr="000059DB" w:rsidRDefault="00E87BCC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>
              <w:rPr>
                <w:rFonts w:ascii="Cambria" w:hAnsi="Cambria"/>
                <w:color w:val="0070C0"/>
                <w:sz w:val="22"/>
                <w:szCs w:val="22"/>
              </w:rPr>
              <w:t>78.9-76</w:t>
            </w:r>
          </w:p>
        </w:tc>
        <w:tc>
          <w:tcPr>
            <w:tcW w:w="990" w:type="dxa"/>
          </w:tcPr>
          <w:p w14:paraId="355D2F1C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C+ </w:t>
            </w:r>
          </w:p>
        </w:tc>
        <w:tc>
          <w:tcPr>
            <w:tcW w:w="1170" w:type="dxa"/>
          </w:tcPr>
          <w:p w14:paraId="52E51B6A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2.33 </w:t>
            </w:r>
          </w:p>
        </w:tc>
      </w:tr>
      <w:tr w:rsidR="00DD0E35" w:rsidRPr="000059DB" w14:paraId="221D5346" w14:textId="77777777" w:rsidTr="00DD0E35">
        <w:trPr>
          <w:trHeight w:val="100"/>
        </w:trPr>
        <w:tc>
          <w:tcPr>
            <w:tcW w:w="1350" w:type="dxa"/>
          </w:tcPr>
          <w:p w14:paraId="18A8427B" w14:textId="5BACCB7F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7</w:t>
            </w:r>
            <w:r w:rsidR="00E87BCC">
              <w:rPr>
                <w:rFonts w:ascii="Cambria" w:hAnsi="Cambria"/>
                <w:color w:val="0070C0"/>
                <w:sz w:val="22"/>
                <w:szCs w:val="22"/>
              </w:rPr>
              <w:t>5.9-72</w:t>
            </w:r>
          </w:p>
        </w:tc>
        <w:tc>
          <w:tcPr>
            <w:tcW w:w="990" w:type="dxa"/>
          </w:tcPr>
          <w:p w14:paraId="0A0B24EE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 </w:t>
            </w:r>
          </w:p>
        </w:tc>
        <w:tc>
          <w:tcPr>
            <w:tcW w:w="1170" w:type="dxa"/>
          </w:tcPr>
          <w:p w14:paraId="6894736F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2.00 </w:t>
            </w:r>
          </w:p>
        </w:tc>
      </w:tr>
      <w:tr w:rsidR="00DD0E35" w:rsidRPr="000059DB" w14:paraId="3B92EA52" w14:textId="77777777" w:rsidTr="00DD0E35">
        <w:trPr>
          <w:trHeight w:val="100"/>
        </w:trPr>
        <w:tc>
          <w:tcPr>
            <w:tcW w:w="1350" w:type="dxa"/>
          </w:tcPr>
          <w:p w14:paraId="5A107820" w14:textId="1F7224D8" w:rsidR="00DD0E35" w:rsidRPr="000059DB" w:rsidRDefault="00E87BCC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>
              <w:rPr>
                <w:rFonts w:ascii="Cambria" w:hAnsi="Cambria"/>
                <w:color w:val="0070C0"/>
                <w:sz w:val="22"/>
                <w:szCs w:val="22"/>
              </w:rPr>
              <w:t>71.9-69</w:t>
            </w:r>
            <w:r w:rsidR="00DD0E35"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</w:t>
            </w:r>
          </w:p>
        </w:tc>
        <w:tc>
          <w:tcPr>
            <w:tcW w:w="990" w:type="dxa"/>
          </w:tcPr>
          <w:p w14:paraId="44DD3958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C- </w:t>
            </w:r>
          </w:p>
        </w:tc>
        <w:tc>
          <w:tcPr>
            <w:tcW w:w="1170" w:type="dxa"/>
          </w:tcPr>
          <w:p w14:paraId="75EDB703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1.67 </w:t>
            </w:r>
          </w:p>
        </w:tc>
      </w:tr>
      <w:tr w:rsidR="00DD0E35" w:rsidRPr="000059DB" w14:paraId="7F5510C7" w14:textId="77777777" w:rsidTr="00DD0E35">
        <w:trPr>
          <w:trHeight w:val="100"/>
        </w:trPr>
        <w:tc>
          <w:tcPr>
            <w:tcW w:w="1350" w:type="dxa"/>
          </w:tcPr>
          <w:p w14:paraId="0E342BED" w14:textId="03069442" w:rsidR="00DD0E35" w:rsidRPr="000059DB" w:rsidRDefault="00E87BCC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>
              <w:rPr>
                <w:rFonts w:ascii="Cambria" w:hAnsi="Cambria"/>
                <w:color w:val="0070C0"/>
                <w:sz w:val="22"/>
                <w:szCs w:val="22"/>
              </w:rPr>
              <w:t>68.9-66</w:t>
            </w:r>
            <w:r w:rsidR="00DD0E35"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</w:t>
            </w:r>
          </w:p>
        </w:tc>
        <w:tc>
          <w:tcPr>
            <w:tcW w:w="990" w:type="dxa"/>
          </w:tcPr>
          <w:p w14:paraId="0285D84D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D+ </w:t>
            </w:r>
          </w:p>
        </w:tc>
        <w:tc>
          <w:tcPr>
            <w:tcW w:w="1170" w:type="dxa"/>
          </w:tcPr>
          <w:p w14:paraId="63C7B419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1.33 </w:t>
            </w:r>
          </w:p>
        </w:tc>
      </w:tr>
      <w:tr w:rsidR="00DD0E35" w:rsidRPr="000059DB" w14:paraId="278C920F" w14:textId="77777777" w:rsidTr="00DD0E35">
        <w:trPr>
          <w:trHeight w:val="100"/>
        </w:trPr>
        <w:tc>
          <w:tcPr>
            <w:tcW w:w="1350" w:type="dxa"/>
          </w:tcPr>
          <w:p w14:paraId="7D719022" w14:textId="6088F27B" w:rsidR="00DD0E35" w:rsidRPr="000059DB" w:rsidRDefault="00E87BCC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>
              <w:rPr>
                <w:rFonts w:ascii="Cambria" w:hAnsi="Cambria"/>
                <w:color w:val="0070C0"/>
                <w:sz w:val="22"/>
                <w:szCs w:val="22"/>
              </w:rPr>
              <w:t>65.9-62</w:t>
            </w:r>
            <w:r w:rsidR="00DD0E35"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 </w:t>
            </w:r>
          </w:p>
        </w:tc>
        <w:tc>
          <w:tcPr>
            <w:tcW w:w="990" w:type="dxa"/>
          </w:tcPr>
          <w:p w14:paraId="08B373A6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 </w:t>
            </w:r>
          </w:p>
        </w:tc>
        <w:tc>
          <w:tcPr>
            <w:tcW w:w="1170" w:type="dxa"/>
          </w:tcPr>
          <w:p w14:paraId="67684E31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1.00 </w:t>
            </w:r>
          </w:p>
        </w:tc>
      </w:tr>
      <w:tr w:rsidR="00DD0E35" w:rsidRPr="000059DB" w14:paraId="3476F7F4" w14:textId="77777777" w:rsidTr="00DD0E35">
        <w:trPr>
          <w:trHeight w:val="100"/>
        </w:trPr>
        <w:tc>
          <w:tcPr>
            <w:tcW w:w="1350" w:type="dxa"/>
          </w:tcPr>
          <w:p w14:paraId="56CBFE46" w14:textId="10D2EF8B" w:rsidR="00DD0E35" w:rsidRPr="000059DB" w:rsidRDefault="00E87BCC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>
              <w:rPr>
                <w:rFonts w:ascii="Cambria" w:hAnsi="Cambria"/>
                <w:color w:val="0070C0"/>
                <w:sz w:val="22"/>
                <w:szCs w:val="22"/>
              </w:rPr>
              <w:t>61.9-59</w:t>
            </w:r>
          </w:p>
        </w:tc>
        <w:tc>
          <w:tcPr>
            <w:tcW w:w="990" w:type="dxa"/>
          </w:tcPr>
          <w:p w14:paraId="6AE69F70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D- </w:t>
            </w:r>
          </w:p>
        </w:tc>
        <w:tc>
          <w:tcPr>
            <w:tcW w:w="1170" w:type="dxa"/>
          </w:tcPr>
          <w:p w14:paraId="2C7F8DFD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0.67 </w:t>
            </w:r>
          </w:p>
        </w:tc>
      </w:tr>
      <w:tr w:rsidR="00DD0E35" w:rsidRPr="000059DB" w14:paraId="24F40FD6" w14:textId="77777777" w:rsidTr="00DD0E35">
        <w:trPr>
          <w:trHeight w:val="100"/>
        </w:trPr>
        <w:tc>
          <w:tcPr>
            <w:tcW w:w="1350" w:type="dxa"/>
          </w:tcPr>
          <w:p w14:paraId="53132BB3" w14:textId="332E508A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>0 - 5</w:t>
            </w:r>
            <w:r w:rsidR="00E87BCC">
              <w:rPr>
                <w:rFonts w:ascii="Cambria" w:hAnsi="Cambria"/>
                <w:color w:val="0070C0"/>
                <w:sz w:val="22"/>
                <w:szCs w:val="22"/>
              </w:rPr>
              <w:t>8</w:t>
            </w: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.9 </w:t>
            </w:r>
          </w:p>
        </w:tc>
        <w:tc>
          <w:tcPr>
            <w:tcW w:w="990" w:type="dxa"/>
          </w:tcPr>
          <w:p w14:paraId="218046A0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E </w:t>
            </w:r>
          </w:p>
        </w:tc>
        <w:tc>
          <w:tcPr>
            <w:tcW w:w="1170" w:type="dxa"/>
          </w:tcPr>
          <w:p w14:paraId="51221E5F" w14:textId="77777777" w:rsidR="00DD0E35" w:rsidRPr="000059DB" w:rsidRDefault="00DD0E35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0.00 </w:t>
            </w:r>
          </w:p>
        </w:tc>
      </w:tr>
    </w:tbl>
    <w:p w14:paraId="421038BE" w14:textId="77777777" w:rsidR="00820834" w:rsidRPr="000059DB" w:rsidRDefault="00820834" w:rsidP="00820834"/>
    <w:p w14:paraId="0189C7E9" w14:textId="77777777" w:rsidR="007938E1" w:rsidRDefault="007938E1" w:rsidP="007938E1">
      <w:pPr>
        <w:autoSpaceDE w:val="0"/>
        <w:autoSpaceDN w:val="0"/>
        <w:adjustRightInd w:val="0"/>
        <w:rPr>
          <w:rFonts w:cs="Calibri"/>
          <w:b/>
          <w:i/>
          <w:szCs w:val="22"/>
        </w:rPr>
      </w:pPr>
      <w:r w:rsidRPr="000F0A51">
        <w:rPr>
          <w:rFonts w:cs="Calibri"/>
          <w:b/>
          <w:i/>
          <w:szCs w:val="22"/>
        </w:rPr>
        <w:t>Academic Policies &amp; Resources</w:t>
      </w:r>
    </w:p>
    <w:p w14:paraId="33E15616" w14:textId="700D11CC" w:rsidR="00D609FD" w:rsidRDefault="00E075BB" w:rsidP="00D8013A">
      <w:pPr>
        <w:autoSpaceDE w:val="0"/>
        <w:autoSpaceDN w:val="0"/>
        <w:adjustRightInd w:val="0"/>
        <w:rPr>
          <w:color w:val="000000"/>
          <w:szCs w:val="22"/>
        </w:rPr>
      </w:pPr>
      <w:r w:rsidRPr="000F0A51">
        <w:rPr>
          <w:color w:val="000000"/>
          <w:szCs w:val="22"/>
        </w:rPr>
        <w:t>To support consistent and accessible communication of university-wide student resources, instructors must include this link to academic policies and campus resources:</w:t>
      </w:r>
      <w:r w:rsidR="007938E1">
        <w:rPr>
          <w:color w:val="000000"/>
          <w:szCs w:val="22"/>
        </w:rPr>
        <w:t xml:space="preserve"> </w:t>
      </w:r>
      <w:hyperlink r:id="rId11" w:history="1">
        <w:r w:rsidR="007938E1" w:rsidRPr="00054783">
          <w:rPr>
            <w:rStyle w:val="Hyperlink"/>
            <w:szCs w:val="22"/>
          </w:rPr>
          <w:t>https://go.ufl.edu/syllabuspolicies</w:t>
        </w:r>
      </w:hyperlink>
      <w:r w:rsidRPr="000F0A51">
        <w:rPr>
          <w:color w:val="000000"/>
          <w:szCs w:val="22"/>
        </w:rPr>
        <w:t xml:space="preserve">. Instructor-specific guidelines for courses must accommodate these policies. </w:t>
      </w:r>
    </w:p>
    <w:p w14:paraId="6C565861" w14:textId="77777777" w:rsidR="00055E5A" w:rsidRPr="000059DB" w:rsidRDefault="00055E5A" w:rsidP="00BD2088">
      <w:pPr>
        <w:jc w:val="both"/>
        <w:rPr>
          <w:color w:val="000000"/>
          <w:szCs w:val="22"/>
        </w:rPr>
      </w:pPr>
    </w:p>
    <w:p w14:paraId="6FACEF14" w14:textId="3FD2E54C" w:rsidR="0039295A" w:rsidRPr="000059DB" w:rsidRDefault="0039295A" w:rsidP="0039295A">
      <w:pPr>
        <w:jc w:val="both"/>
        <w:rPr>
          <w:b/>
          <w:i/>
          <w:color w:val="000000"/>
          <w:szCs w:val="22"/>
        </w:rPr>
      </w:pPr>
      <w:r w:rsidRPr="000059DB">
        <w:rPr>
          <w:b/>
          <w:i/>
          <w:color w:val="000000"/>
          <w:szCs w:val="22"/>
        </w:rPr>
        <w:t xml:space="preserve">Commitment to a </w:t>
      </w:r>
      <w:r w:rsidR="00BB2A0E">
        <w:rPr>
          <w:b/>
          <w:i/>
          <w:color w:val="000000"/>
          <w:szCs w:val="22"/>
        </w:rPr>
        <w:t xml:space="preserve">Positive </w:t>
      </w:r>
      <w:r w:rsidR="00987CF7" w:rsidRPr="000059DB">
        <w:rPr>
          <w:b/>
          <w:i/>
          <w:color w:val="000000"/>
          <w:szCs w:val="22"/>
        </w:rPr>
        <w:t>L</w:t>
      </w:r>
      <w:r w:rsidRPr="000059DB">
        <w:rPr>
          <w:b/>
          <w:i/>
          <w:color w:val="000000"/>
          <w:szCs w:val="22"/>
        </w:rPr>
        <w:t xml:space="preserve">earning </w:t>
      </w:r>
      <w:r w:rsidR="00987CF7" w:rsidRPr="000059DB">
        <w:rPr>
          <w:b/>
          <w:i/>
          <w:color w:val="000000"/>
          <w:szCs w:val="22"/>
        </w:rPr>
        <w:t>E</w:t>
      </w:r>
      <w:r w:rsidRPr="000059DB">
        <w:rPr>
          <w:b/>
          <w:i/>
          <w:color w:val="000000"/>
          <w:szCs w:val="22"/>
        </w:rPr>
        <w:t>nvironment</w:t>
      </w:r>
    </w:p>
    <w:p w14:paraId="52653FB8" w14:textId="37A0D7F1" w:rsidR="008B3F3A" w:rsidRPr="000059DB" w:rsidRDefault="008B3F3A" w:rsidP="0039295A">
      <w:pPr>
        <w:jc w:val="both"/>
        <w:rPr>
          <w:color w:val="000000"/>
          <w:szCs w:val="22"/>
        </w:rPr>
      </w:pPr>
      <w:r w:rsidRPr="008B3F3A">
        <w:rPr>
          <w:color w:val="000000"/>
          <w:szCs w:val="22"/>
        </w:rPr>
        <w:t xml:space="preserve">The Herbert Wertheim College of Engineering values varied perspectives and lived experiences within our community and is committed to supporting the University’s core values.  </w:t>
      </w:r>
    </w:p>
    <w:p w14:paraId="548F6CE1" w14:textId="77777777" w:rsidR="0039295A" w:rsidRPr="000059DB" w:rsidRDefault="0039295A" w:rsidP="0039295A">
      <w:pPr>
        <w:jc w:val="both"/>
        <w:rPr>
          <w:color w:val="000000"/>
          <w:szCs w:val="22"/>
        </w:rPr>
      </w:pPr>
    </w:p>
    <w:p w14:paraId="248AEE4B" w14:textId="3088FC70" w:rsidR="0039295A" w:rsidRPr="000059DB" w:rsidRDefault="0039295A" w:rsidP="0039295A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>If you feel like your performance in class is being impacted</w:t>
      </w:r>
      <w:r w:rsidR="00C708AC" w:rsidRPr="000059DB">
        <w:rPr>
          <w:color w:val="000000"/>
          <w:szCs w:val="22"/>
        </w:rPr>
        <w:t>,</w:t>
      </w:r>
      <w:r w:rsidRPr="000059DB">
        <w:rPr>
          <w:color w:val="000000"/>
          <w:szCs w:val="22"/>
        </w:rPr>
        <w:t xml:space="preserve"> please contact your instructor or any of the following:</w:t>
      </w:r>
    </w:p>
    <w:p w14:paraId="00E4696C" w14:textId="74C48362" w:rsidR="0039295A" w:rsidRPr="000059DB" w:rsidRDefault="0039295A" w:rsidP="0039295A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 xml:space="preserve">• Your academic advisor or </w:t>
      </w:r>
      <w:r w:rsidR="00A938A9">
        <w:rPr>
          <w:color w:val="000000"/>
          <w:szCs w:val="22"/>
        </w:rPr>
        <w:t>Undergraduate</w:t>
      </w:r>
      <w:r w:rsidRPr="000059DB">
        <w:rPr>
          <w:color w:val="000000"/>
          <w:szCs w:val="22"/>
        </w:rPr>
        <w:t xml:space="preserve"> Coordinator</w:t>
      </w:r>
    </w:p>
    <w:p w14:paraId="506B6F48" w14:textId="66778ED8" w:rsidR="002C555C" w:rsidRPr="000059DB" w:rsidRDefault="0039295A" w:rsidP="0039295A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 xml:space="preserve">• </w:t>
      </w:r>
      <w:r w:rsidR="002C555C" w:rsidRPr="002C555C">
        <w:rPr>
          <w:color w:val="000000"/>
          <w:szCs w:val="22"/>
        </w:rPr>
        <w:t xml:space="preserve">HWCOE Human Resources, 352-392-0904, </w:t>
      </w:r>
      <w:hyperlink r:id="rId12" w:history="1">
        <w:r w:rsidR="002C555C" w:rsidRPr="00EB5E5F">
          <w:rPr>
            <w:rStyle w:val="Hyperlink"/>
            <w:szCs w:val="22"/>
          </w:rPr>
          <w:t>student-support-hr@eng.ufl.edu</w:t>
        </w:r>
      </w:hyperlink>
      <w:r w:rsidR="002C555C">
        <w:rPr>
          <w:color w:val="000000"/>
          <w:szCs w:val="22"/>
        </w:rPr>
        <w:t xml:space="preserve"> </w:t>
      </w:r>
    </w:p>
    <w:p w14:paraId="483772EA" w14:textId="1021FF6B" w:rsidR="00C708AC" w:rsidRPr="000059DB" w:rsidRDefault="0039295A" w:rsidP="0039295A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 xml:space="preserve">• </w:t>
      </w:r>
      <w:r w:rsidR="00A938A9">
        <w:rPr>
          <w:color w:val="000000"/>
          <w:szCs w:val="22"/>
        </w:rPr>
        <w:t>Pam Dickrell</w:t>
      </w:r>
      <w:r w:rsidRPr="000059DB">
        <w:rPr>
          <w:color w:val="000000"/>
          <w:szCs w:val="22"/>
        </w:rPr>
        <w:t xml:space="preserve">, Associate Dean of Student Affairs, 352-392-2177, </w:t>
      </w:r>
      <w:hyperlink r:id="rId13" w:history="1">
        <w:r w:rsidR="00A938A9" w:rsidRPr="00A938A9">
          <w:rPr>
            <w:rStyle w:val="Hyperlink"/>
            <w:szCs w:val="22"/>
          </w:rPr>
          <w:t>pld@ufl.edu</w:t>
        </w:r>
      </w:hyperlink>
    </w:p>
    <w:p w14:paraId="5B17E774" w14:textId="05E38C7D" w:rsidR="00C95EC1" w:rsidRPr="00C95EC1" w:rsidRDefault="00C95EC1" w:rsidP="00D8013A">
      <w:pPr>
        <w:pStyle w:val="PlainText"/>
        <w:jc w:val="both"/>
        <w:rPr>
          <w:szCs w:val="22"/>
        </w:rPr>
      </w:pPr>
    </w:p>
    <w:sectPr w:rsidR="00C95EC1" w:rsidRPr="00C95EC1" w:rsidSect="004547C4">
      <w:footerReference w:type="default" r:id="rId1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23BD85" w14:textId="77777777" w:rsidR="00195958" w:rsidRDefault="00195958" w:rsidP="00BE1628">
      <w:r>
        <w:separator/>
      </w:r>
    </w:p>
  </w:endnote>
  <w:endnote w:type="continuationSeparator" w:id="0">
    <w:p w14:paraId="050E44B9" w14:textId="77777777" w:rsidR="00195958" w:rsidRDefault="00195958" w:rsidP="00BE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6BC13" w14:textId="0A6D3E63" w:rsidR="00BE1628" w:rsidRPr="00BA6E7F" w:rsidRDefault="00B00B52" w:rsidP="00053C05">
    <w:pPr>
      <w:pStyle w:val="Footer"/>
      <w:tabs>
        <w:tab w:val="clear" w:pos="4680"/>
      </w:tabs>
      <w:rPr>
        <w:b/>
        <w:i/>
        <w:noProof/>
        <w:color w:val="0070C0"/>
        <w:sz w:val="20"/>
      </w:rPr>
    </w:pPr>
    <w:r>
      <w:rPr>
        <w:b/>
        <w:i/>
        <w:color w:val="0070C0"/>
        <w:sz w:val="20"/>
      </w:rPr>
      <w:t>Analysis of the Structure of Materials EMA 3513C</w:t>
    </w:r>
    <w:r w:rsidR="00BA6E7F" w:rsidRPr="00BA6E7F">
      <w:rPr>
        <w:b/>
        <w:i/>
        <w:color w:val="0070C0"/>
        <w:sz w:val="20"/>
      </w:rPr>
      <w:tab/>
      <w:t xml:space="preserve">Page </w:t>
    </w:r>
    <w:r w:rsidR="00BA6E7F" w:rsidRPr="00BA6E7F">
      <w:rPr>
        <w:b/>
        <w:i/>
        <w:color w:val="0070C0"/>
        <w:sz w:val="20"/>
      </w:rPr>
      <w:fldChar w:fldCharType="begin"/>
    </w:r>
    <w:r w:rsidR="00BA6E7F" w:rsidRPr="00BA6E7F">
      <w:rPr>
        <w:b/>
        <w:i/>
        <w:color w:val="0070C0"/>
        <w:sz w:val="20"/>
      </w:rPr>
      <w:instrText xml:space="preserve"> PAGE   \* MERGEFORMAT </w:instrText>
    </w:r>
    <w:r w:rsidR="00BA6E7F" w:rsidRPr="00BA6E7F">
      <w:rPr>
        <w:b/>
        <w:i/>
        <w:color w:val="0070C0"/>
        <w:sz w:val="20"/>
      </w:rPr>
      <w:fldChar w:fldCharType="separate"/>
    </w:r>
    <w:r w:rsidR="00AF1FCD">
      <w:rPr>
        <w:b/>
        <w:i/>
        <w:noProof/>
        <w:color w:val="0070C0"/>
        <w:sz w:val="20"/>
      </w:rPr>
      <w:t>5</w:t>
    </w:r>
    <w:r w:rsidR="00BA6E7F" w:rsidRPr="00BA6E7F">
      <w:rPr>
        <w:b/>
        <w:i/>
        <w:noProof/>
        <w:color w:val="0070C0"/>
        <w:sz w:val="20"/>
      </w:rPr>
      <w:fldChar w:fldCharType="end"/>
    </w:r>
    <w:r w:rsidR="00053C05">
      <w:rPr>
        <w:b/>
        <w:i/>
        <w:noProof/>
        <w:color w:val="0070C0"/>
        <w:sz w:val="20"/>
      </w:rPr>
      <w:t xml:space="preserve"> </w:t>
    </w:r>
  </w:p>
  <w:p w14:paraId="362A0C01" w14:textId="2A0CB0B4" w:rsidR="00BA6E7F" w:rsidRPr="00BA6E7F" w:rsidRDefault="00B00B52" w:rsidP="00053C05">
    <w:pPr>
      <w:pStyle w:val="Footer"/>
      <w:tabs>
        <w:tab w:val="clear" w:pos="4680"/>
      </w:tabs>
      <w:rPr>
        <w:b/>
        <w:i/>
        <w:color w:val="0070C0"/>
        <w:sz w:val="20"/>
      </w:rPr>
    </w:pPr>
    <w:r>
      <w:rPr>
        <w:b/>
        <w:i/>
        <w:noProof/>
        <w:color w:val="0070C0"/>
        <w:sz w:val="20"/>
      </w:rPr>
      <w:t>Kevin Jones Spring 2026</w:t>
    </w:r>
    <w:r w:rsidR="00053C05">
      <w:rPr>
        <w:b/>
        <w:i/>
        <w:noProof/>
        <w:color w:val="0070C0"/>
        <w:sz w:val="20"/>
      </w:rPr>
      <w:tab/>
    </w:r>
    <w:r w:rsidR="00065506">
      <w:rPr>
        <w:b/>
        <w:i/>
        <w:noProof/>
        <w:color w:val="0070C0"/>
        <w:sz w:val="18"/>
        <w:szCs w:val="18"/>
      </w:rPr>
      <w:t>v0</w:t>
    </w:r>
    <w:r w:rsidR="00E075BB">
      <w:rPr>
        <w:b/>
        <w:i/>
        <w:noProof/>
        <w:color w:val="0070C0"/>
        <w:sz w:val="18"/>
        <w:szCs w:val="18"/>
      </w:rPr>
      <w:t>7</w:t>
    </w:r>
    <w:r w:rsidR="003156C6">
      <w:rPr>
        <w:b/>
        <w:i/>
        <w:noProof/>
        <w:color w:val="0070C0"/>
        <w:sz w:val="18"/>
        <w:szCs w:val="18"/>
      </w:rPr>
      <w:t>/</w:t>
    </w:r>
    <w:r w:rsidR="00E075BB">
      <w:rPr>
        <w:b/>
        <w:i/>
        <w:noProof/>
        <w:color w:val="0070C0"/>
        <w:sz w:val="18"/>
        <w:szCs w:val="18"/>
      </w:rPr>
      <w:t>01/</w:t>
    </w:r>
    <w:r w:rsidR="003156C6">
      <w:rPr>
        <w:b/>
        <w:i/>
        <w:noProof/>
        <w:color w:val="0070C0"/>
        <w:sz w:val="18"/>
        <w:szCs w:val="18"/>
      </w:rPr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045D7" w14:textId="77777777" w:rsidR="00195958" w:rsidRDefault="00195958" w:rsidP="00BE1628">
      <w:r>
        <w:separator/>
      </w:r>
    </w:p>
  </w:footnote>
  <w:footnote w:type="continuationSeparator" w:id="0">
    <w:p w14:paraId="1F422C2B" w14:textId="77777777" w:rsidR="00195958" w:rsidRDefault="00195958" w:rsidP="00BE16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48A3B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221557"/>
    <w:multiLevelType w:val="hybridMultilevel"/>
    <w:tmpl w:val="C7580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C7310"/>
    <w:multiLevelType w:val="multilevel"/>
    <w:tmpl w:val="F2BE0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140DE2"/>
    <w:multiLevelType w:val="hybridMultilevel"/>
    <w:tmpl w:val="B246DDC2"/>
    <w:lvl w:ilvl="0" w:tplc="D828FA6A">
      <w:start w:val="3"/>
      <w:numFmt w:val="decimal"/>
      <w:lvlText w:val="%1."/>
      <w:lvlJc w:val="left"/>
      <w:pPr>
        <w:ind w:left="7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5120120">
      <w:numFmt w:val="bullet"/>
      <w:lvlText w:val="•"/>
      <w:lvlJc w:val="left"/>
      <w:pPr>
        <w:ind w:left="1584" w:hanging="360"/>
      </w:pPr>
      <w:rPr>
        <w:rFonts w:hint="default"/>
        <w:lang w:val="en-US" w:eastAsia="en-US" w:bidi="ar-SA"/>
      </w:rPr>
    </w:lvl>
    <w:lvl w:ilvl="2" w:tplc="7666AD6C">
      <w:numFmt w:val="bullet"/>
      <w:lvlText w:val="•"/>
      <w:lvlJc w:val="left"/>
      <w:pPr>
        <w:ind w:left="2448" w:hanging="360"/>
      </w:pPr>
      <w:rPr>
        <w:rFonts w:hint="default"/>
        <w:lang w:val="en-US" w:eastAsia="en-US" w:bidi="ar-SA"/>
      </w:rPr>
    </w:lvl>
    <w:lvl w:ilvl="3" w:tplc="97D08AD4"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4" w:tplc="58F65CAA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5" w:tplc="75047410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0D0E1026">
      <w:numFmt w:val="bullet"/>
      <w:lvlText w:val="•"/>
      <w:lvlJc w:val="left"/>
      <w:pPr>
        <w:ind w:left="5904" w:hanging="360"/>
      </w:pPr>
      <w:rPr>
        <w:rFonts w:hint="default"/>
        <w:lang w:val="en-US" w:eastAsia="en-US" w:bidi="ar-SA"/>
      </w:rPr>
    </w:lvl>
    <w:lvl w:ilvl="7" w:tplc="013E1AE8">
      <w:numFmt w:val="bullet"/>
      <w:lvlText w:val="•"/>
      <w:lvlJc w:val="left"/>
      <w:pPr>
        <w:ind w:left="6768" w:hanging="360"/>
      </w:pPr>
      <w:rPr>
        <w:rFonts w:hint="default"/>
        <w:lang w:val="en-US" w:eastAsia="en-US" w:bidi="ar-SA"/>
      </w:rPr>
    </w:lvl>
    <w:lvl w:ilvl="8" w:tplc="BE2C429A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117A26A3"/>
    <w:multiLevelType w:val="hybridMultilevel"/>
    <w:tmpl w:val="FA70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E2FE3"/>
    <w:multiLevelType w:val="hybridMultilevel"/>
    <w:tmpl w:val="E0B40F98"/>
    <w:lvl w:ilvl="0" w:tplc="04090001">
      <w:start w:val="1"/>
      <w:numFmt w:val="bullet"/>
      <w:lvlText w:val=""/>
      <w:lvlJc w:val="left"/>
      <w:pPr>
        <w:ind w:left="855" w:hanging="49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087AB1"/>
    <w:multiLevelType w:val="multilevel"/>
    <w:tmpl w:val="65341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2223727"/>
    <w:multiLevelType w:val="multilevel"/>
    <w:tmpl w:val="028C0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3063E1"/>
    <w:multiLevelType w:val="hybridMultilevel"/>
    <w:tmpl w:val="FFBEC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B0A76"/>
    <w:multiLevelType w:val="hybridMultilevel"/>
    <w:tmpl w:val="54CED2BE"/>
    <w:lvl w:ilvl="0" w:tplc="FFFFFFFF">
      <w:start w:val="1"/>
      <w:numFmt w:val="decimal"/>
      <w:lvlText w:val="%1."/>
      <w:lvlJc w:val="left"/>
      <w:pPr>
        <w:ind w:left="7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FFFFFFF">
      <w:start w:val="1"/>
      <w:numFmt w:val="lowerLetter"/>
      <w:lvlText w:val="%2."/>
      <w:lvlJc w:val="left"/>
      <w:pPr>
        <w:ind w:left="144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FFFFFFFF">
      <w:numFmt w:val="bullet"/>
      <w:lvlText w:val="•"/>
      <w:lvlJc w:val="left"/>
      <w:pPr>
        <w:ind w:left="2320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200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080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720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600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36866FD2"/>
    <w:multiLevelType w:val="multilevel"/>
    <w:tmpl w:val="0FFEC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6B62B69"/>
    <w:multiLevelType w:val="multilevel"/>
    <w:tmpl w:val="0AA48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7A43E7"/>
    <w:multiLevelType w:val="multilevel"/>
    <w:tmpl w:val="508A0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43FA0515"/>
    <w:multiLevelType w:val="hybridMultilevel"/>
    <w:tmpl w:val="508A0D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455B7097"/>
    <w:multiLevelType w:val="hybridMultilevel"/>
    <w:tmpl w:val="4042810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56CA5C6F"/>
    <w:multiLevelType w:val="multilevel"/>
    <w:tmpl w:val="A5121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7CC6411"/>
    <w:multiLevelType w:val="multilevel"/>
    <w:tmpl w:val="DDDCF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84934AC"/>
    <w:multiLevelType w:val="multilevel"/>
    <w:tmpl w:val="D144C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A647263"/>
    <w:multiLevelType w:val="hybridMultilevel"/>
    <w:tmpl w:val="0AEC45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35D341D"/>
    <w:multiLevelType w:val="multilevel"/>
    <w:tmpl w:val="DFA43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5FF3CA3"/>
    <w:multiLevelType w:val="hybridMultilevel"/>
    <w:tmpl w:val="DFA43E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74810C9"/>
    <w:multiLevelType w:val="hybridMultilevel"/>
    <w:tmpl w:val="54CED2BE"/>
    <w:lvl w:ilvl="0" w:tplc="75BACA1A">
      <w:start w:val="1"/>
      <w:numFmt w:val="decimal"/>
      <w:lvlText w:val="%1."/>
      <w:lvlJc w:val="left"/>
      <w:pPr>
        <w:ind w:left="7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E8AAF3E">
      <w:start w:val="1"/>
      <w:numFmt w:val="lowerLetter"/>
      <w:lvlText w:val="%2."/>
      <w:lvlJc w:val="left"/>
      <w:pPr>
        <w:ind w:left="144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8D600FA8">
      <w:numFmt w:val="bullet"/>
      <w:lvlText w:val="•"/>
      <w:lvlJc w:val="left"/>
      <w:pPr>
        <w:ind w:left="2320" w:hanging="360"/>
      </w:pPr>
      <w:rPr>
        <w:rFonts w:hint="default"/>
        <w:lang w:val="en-US" w:eastAsia="en-US" w:bidi="ar-SA"/>
      </w:rPr>
    </w:lvl>
    <w:lvl w:ilvl="3" w:tplc="149ABC0A">
      <w:numFmt w:val="bullet"/>
      <w:lvlText w:val="•"/>
      <w:lvlJc w:val="left"/>
      <w:pPr>
        <w:ind w:left="3200" w:hanging="360"/>
      </w:pPr>
      <w:rPr>
        <w:rFonts w:hint="default"/>
        <w:lang w:val="en-US" w:eastAsia="en-US" w:bidi="ar-SA"/>
      </w:rPr>
    </w:lvl>
    <w:lvl w:ilvl="4" w:tplc="3CC60C08">
      <w:numFmt w:val="bullet"/>
      <w:lvlText w:val="•"/>
      <w:lvlJc w:val="left"/>
      <w:pPr>
        <w:ind w:left="4080" w:hanging="360"/>
      </w:pPr>
      <w:rPr>
        <w:rFonts w:hint="default"/>
        <w:lang w:val="en-US" w:eastAsia="en-US" w:bidi="ar-SA"/>
      </w:rPr>
    </w:lvl>
    <w:lvl w:ilvl="5" w:tplc="D0A29716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6" w:tplc="A7D88AFC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 w:tplc="6F824320">
      <w:numFmt w:val="bullet"/>
      <w:lvlText w:val="•"/>
      <w:lvlJc w:val="left"/>
      <w:pPr>
        <w:ind w:left="6720" w:hanging="360"/>
      </w:pPr>
      <w:rPr>
        <w:rFonts w:hint="default"/>
        <w:lang w:val="en-US" w:eastAsia="en-US" w:bidi="ar-SA"/>
      </w:rPr>
    </w:lvl>
    <w:lvl w:ilvl="8" w:tplc="88047A94">
      <w:numFmt w:val="bullet"/>
      <w:lvlText w:val="•"/>
      <w:lvlJc w:val="left"/>
      <w:pPr>
        <w:ind w:left="7600" w:hanging="360"/>
      </w:pPr>
      <w:rPr>
        <w:rFonts w:hint="default"/>
        <w:lang w:val="en-US" w:eastAsia="en-US" w:bidi="ar-SA"/>
      </w:rPr>
    </w:lvl>
  </w:abstractNum>
  <w:abstractNum w:abstractNumId="22" w15:restartNumberingAfterBreak="0">
    <w:nsid w:val="698010E3"/>
    <w:multiLevelType w:val="multilevel"/>
    <w:tmpl w:val="EA7C5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BF441C2"/>
    <w:multiLevelType w:val="hybridMultilevel"/>
    <w:tmpl w:val="DDDCFC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CF117DA"/>
    <w:multiLevelType w:val="multilevel"/>
    <w:tmpl w:val="609A7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1533A5E"/>
    <w:multiLevelType w:val="hybridMultilevel"/>
    <w:tmpl w:val="3BFC934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27A1496"/>
    <w:multiLevelType w:val="multilevel"/>
    <w:tmpl w:val="ECDA0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4BC211C"/>
    <w:multiLevelType w:val="hybridMultilevel"/>
    <w:tmpl w:val="826E2ABC"/>
    <w:lvl w:ilvl="0" w:tplc="A552C7A4">
      <w:start w:val="1"/>
      <w:numFmt w:val="decimal"/>
      <w:lvlText w:val="%1."/>
      <w:lvlJc w:val="left"/>
      <w:pPr>
        <w:ind w:left="3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5" w:hanging="360"/>
      </w:pPr>
    </w:lvl>
    <w:lvl w:ilvl="2" w:tplc="0409001B" w:tentative="1">
      <w:start w:val="1"/>
      <w:numFmt w:val="lowerRoman"/>
      <w:lvlText w:val="%3."/>
      <w:lvlJc w:val="right"/>
      <w:pPr>
        <w:ind w:left="1815" w:hanging="180"/>
      </w:pPr>
    </w:lvl>
    <w:lvl w:ilvl="3" w:tplc="0409000F" w:tentative="1">
      <w:start w:val="1"/>
      <w:numFmt w:val="decimal"/>
      <w:lvlText w:val="%4."/>
      <w:lvlJc w:val="left"/>
      <w:pPr>
        <w:ind w:left="2535" w:hanging="360"/>
      </w:pPr>
    </w:lvl>
    <w:lvl w:ilvl="4" w:tplc="04090019" w:tentative="1">
      <w:start w:val="1"/>
      <w:numFmt w:val="lowerLetter"/>
      <w:lvlText w:val="%5."/>
      <w:lvlJc w:val="left"/>
      <w:pPr>
        <w:ind w:left="3255" w:hanging="360"/>
      </w:pPr>
    </w:lvl>
    <w:lvl w:ilvl="5" w:tplc="0409001B" w:tentative="1">
      <w:start w:val="1"/>
      <w:numFmt w:val="lowerRoman"/>
      <w:lvlText w:val="%6."/>
      <w:lvlJc w:val="right"/>
      <w:pPr>
        <w:ind w:left="3975" w:hanging="180"/>
      </w:pPr>
    </w:lvl>
    <w:lvl w:ilvl="6" w:tplc="0409000F" w:tentative="1">
      <w:start w:val="1"/>
      <w:numFmt w:val="decimal"/>
      <w:lvlText w:val="%7."/>
      <w:lvlJc w:val="left"/>
      <w:pPr>
        <w:ind w:left="4695" w:hanging="360"/>
      </w:pPr>
    </w:lvl>
    <w:lvl w:ilvl="7" w:tplc="04090019" w:tentative="1">
      <w:start w:val="1"/>
      <w:numFmt w:val="lowerLetter"/>
      <w:lvlText w:val="%8."/>
      <w:lvlJc w:val="left"/>
      <w:pPr>
        <w:ind w:left="5415" w:hanging="360"/>
      </w:pPr>
    </w:lvl>
    <w:lvl w:ilvl="8" w:tplc="0409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28" w15:restartNumberingAfterBreak="0">
    <w:nsid w:val="74E41350"/>
    <w:multiLevelType w:val="hybridMultilevel"/>
    <w:tmpl w:val="4C12E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471448"/>
    <w:multiLevelType w:val="hybridMultilevel"/>
    <w:tmpl w:val="10F84C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73165336">
    <w:abstractNumId w:val="29"/>
  </w:num>
  <w:num w:numId="2" w16cid:durableId="1030060737">
    <w:abstractNumId w:val="13"/>
  </w:num>
  <w:num w:numId="3" w16cid:durableId="1845895037">
    <w:abstractNumId w:val="12"/>
  </w:num>
  <w:num w:numId="4" w16cid:durableId="436104705">
    <w:abstractNumId w:val="23"/>
  </w:num>
  <w:num w:numId="5" w16cid:durableId="483083572">
    <w:abstractNumId w:val="16"/>
  </w:num>
  <w:num w:numId="6" w16cid:durableId="1246765053">
    <w:abstractNumId w:val="20"/>
  </w:num>
  <w:num w:numId="7" w16cid:durableId="1209293912">
    <w:abstractNumId w:val="19"/>
  </w:num>
  <w:num w:numId="8" w16cid:durableId="259946881">
    <w:abstractNumId w:val="25"/>
  </w:num>
  <w:num w:numId="9" w16cid:durableId="1019505685">
    <w:abstractNumId w:val="18"/>
  </w:num>
  <w:num w:numId="10" w16cid:durableId="7270719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59612801">
    <w:abstractNumId w:val="1"/>
  </w:num>
  <w:num w:numId="12" w16cid:durableId="301424610">
    <w:abstractNumId w:val="0"/>
  </w:num>
  <w:num w:numId="13" w16cid:durableId="1861509541">
    <w:abstractNumId w:val="14"/>
  </w:num>
  <w:num w:numId="14" w16cid:durableId="1494638475">
    <w:abstractNumId w:val="8"/>
  </w:num>
  <w:num w:numId="15" w16cid:durableId="1133987826">
    <w:abstractNumId w:val="28"/>
  </w:num>
  <w:num w:numId="16" w16cid:durableId="335420109">
    <w:abstractNumId w:val="4"/>
  </w:num>
  <w:num w:numId="17" w16cid:durableId="1448893172">
    <w:abstractNumId w:val="2"/>
  </w:num>
  <w:num w:numId="18" w16cid:durableId="469565649">
    <w:abstractNumId w:val="10"/>
  </w:num>
  <w:num w:numId="19" w16cid:durableId="305553595">
    <w:abstractNumId w:val="24"/>
  </w:num>
  <w:num w:numId="20" w16cid:durableId="1305819667">
    <w:abstractNumId w:val="22"/>
  </w:num>
  <w:num w:numId="21" w16cid:durableId="1184516630">
    <w:abstractNumId w:val="15"/>
  </w:num>
  <w:num w:numId="22" w16cid:durableId="1426850214">
    <w:abstractNumId w:val="7"/>
  </w:num>
  <w:num w:numId="23" w16cid:durableId="301814155">
    <w:abstractNumId w:val="27"/>
  </w:num>
  <w:num w:numId="24" w16cid:durableId="1925146183">
    <w:abstractNumId w:val="17"/>
  </w:num>
  <w:num w:numId="25" w16cid:durableId="790517220">
    <w:abstractNumId w:val="26"/>
  </w:num>
  <w:num w:numId="26" w16cid:durableId="998003594">
    <w:abstractNumId w:val="6"/>
  </w:num>
  <w:num w:numId="27" w16cid:durableId="860167023">
    <w:abstractNumId w:val="11"/>
  </w:num>
  <w:num w:numId="28" w16cid:durableId="388656645">
    <w:abstractNumId w:val="5"/>
  </w:num>
  <w:num w:numId="29" w16cid:durableId="445543422">
    <w:abstractNumId w:val="21"/>
  </w:num>
  <w:num w:numId="30" w16cid:durableId="356584430">
    <w:abstractNumId w:val="9"/>
  </w:num>
  <w:num w:numId="31" w16cid:durableId="16186836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F7D"/>
    <w:rsid w:val="000059DB"/>
    <w:rsid w:val="00005F7B"/>
    <w:rsid w:val="000143B9"/>
    <w:rsid w:val="00015FB0"/>
    <w:rsid w:val="00043082"/>
    <w:rsid w:val="00053C05"/>
    <w:rsid w:val="00053E6C"/>
    <w:rsid w:val="00055E5A"/>
    <w:rsid w:val="00065506"/>
    <w:rsid w:val="0009795A"/>
    <w:rsid w:val="000979A4"/>
    <w:rsid w:val="000E049E"/>
    <w:rsid w:val="000E47C0"/>
    <w:rsid w:val="00103F43"/>
    <w:rsid w:val="001512E8"/>
    <w:rsid w:val="00154552"/>
    <w:rsid w:val="00167DB4"/>
    <w:rsid w:val="00170EBA"/>
    <w:rsid w:val="00180A7A"/>
    <w:rsid w:val="00195958"/>
    <w:rsid w:val="001B26B3"/>
    <w:rsid w:val="001C18FE"/>
    <w:rsid w:val="001F5CE0"/>
    <w:rsid w:val="00240CB9"/>
    <w:rsid w:val="002460F4"/>
    <w:rsid w:val="00280A5C"/>
    <w:rsid w:val="00294140"/>
    <w:rsid w:val="002A23A1"/>
    <w:rsid w:val="002A5D27"/>
    <w:rsid w:val="002B1137"/>
    <w:rsid w:val="002C555C"/>
    <w:rsid w:val="002E03B5"/>
    <w:rsid w:val="002E3A66"/>
    <w:rsid w:val="002F1CB9"/>
    <w:rsid w:val="003156C6"/>
    <w:rsid w:val="00315D22"/>
    <w:rsid w:val="0035309D"/>
    <w:rsid w:val="0036629D"/>
    <w:rsid w:val="0039295A"/>
    <w:rsid w:val="00402DE7"/>
    <w:rsid w:val="00403E37"/>
    <w:rsid w:val="00411D5E"/>
    <w:rsid w:val="0042747A"/>
    <w:rsid w:val="00427A9D"/>
    <w:rsid w:val="004468A9"/>
    <w:rsid w:val="00446E03"/>
    <w:rsid w:val="0045064C"/>
    <w:rsid w:val="004547C4"/>
    <w:rsid w:val="00467129"/>
    <w:rsid w:val="00471291"/>
    <w:rsid w:val="00480431"/>
    <w:rsid w:val="00484E84"/>
    <w:rsid w:val="00486F4A"/>
    <w:rsid w:val="004A40D0"/>
    <w:rsid w:val="004A77EE"/>
    <w:rsid w:val="004D0AEF"/>
    <w:rsid w:val="004D7DFD"/>
    <w:rsid w:val="004E4C78"/>
    <w:rsid w:val="004F04F2"/>
    <w:rsid w:val="005240FA"/>
    <w:rsid w:val="00564AD3"/>
    <w:rsid w:val="005823E8"/>
    <w:rsid w:val="005B1CED"/>
    <w:rsid w:val="005E6E52"/>
    <w:rsid w:val="006121DE"/>
    <w:rsid w:val="006221C1"/>
    <w:rsid w:val="00627CE4"/>
    <w:rsid w:val="006371D1"/>
    <w:rsid w:val="00640AF7"/>
    <w:rsid w:val="006472C3"/>
    <w:rsid w:val="00653592"/>
    <w:rsid w:val="00661E7B"/>
    <w:rsid w:val="006717F2"/>
    <w:rsid w:val="0068125E"/>
    <w:rsid w:val="00682546"/>
    <w:rsid w:val="006867D8"/>
    <w:rsid w:val="006B2381"/>
    <w:rsid w:val="006B78E2"/>
    <w:rsid w:val="006D3E0B"/>
    <w:rsid w:val="006D7E9A"/>
    <w:rsid w:val="006E7FC7"/>
    <w:rsid w:val="00700F97"/>
    <w:rsid w:val="00716A94"/>
    <w:rsid w:val="007309D5"/>
    <w:rsid w:val="007539EC"/>
    <w:rsid w:val="00753A75"/>
    <w:rsid w:val="007543D6"/>
    <w:rsid w:val="00756062"/>
    <w:rsid w:val="007636D8"/>
    <w:rsid w:val="007938E1"/>
    <w:rsid w:val="007A3FA2"/>
    <w:rsid w:val="007B4423"/>
    <w:rsid w:val="007B4FCA"/>
    <w:rsid w:val="007C24AB"/>
    <w:rsid w:val="007D3099"/>
    <w:rsid w:val="007D5860"/>
    <w:rsid w:val="008015F9"/>
    <w:rsid w:val="00820834"/>
    <w:rsid w:val="008618A9"/>
    <w:rsid w:val="008754E4"/>
    <w:rsid w:val="00894234"/>
    <w:rsid w:val="008B3F3A"/>
    <w:rsid w:val="008C7A17"/>
    <w:rsid w:val="008E6824"/>
    <w:rsid w:val="00901964"/>
    <w:rsid w:val="009323B9"/>
    <w:rsid w:val="00940FAD"/>
    <w:rsid w:val="009531A2"/>
    <w:rsid w:val="00953F48"/>
    <w:rsid w:val="00955689"/>
    <w:rsid w:val="009576C2"/>
    <w:rsid w:val="00962881"/>
    <w:rsid w:val="00970FF2"/>
    <w:rsid w:val="0097114A"/>
    <w:rsid w:val="0098386C"/>
    <w:rsid w:val="00987CF7"/>
    <w:rsid w:val="009945F2"/>
    <w:rsid w:val="00994AD2"/>
    <w:rsid w:val="009A0F7D"/>
    <w:rsid w:val="009A6B11"/>
    <w:rsid w:val="009C0410"/>
    <w:rsid w:val="009C609B"/>
    <w:rsid w:val="009D77BF"/>
    <w:rsid w:val="009F08C0"/>
    <w:rsid w:val="009F525D"/>
    <w:rsid w:val="00A113F9"/>
    <w:rsid w:val="00A175D8"/>
    <w:rsid w:val="00A17B74"/>
    <w:rsid w:val="00A34B9C"/>
    <w:rsid w:val="00A60833"/>
    <w:rsid w:val="00A938A9"/>
    <w:rsid w:val="00AB22AF"/>
    <w:rsid w:val="00AB5737"/>
    <w:rsid w:val="00AB63EB"/>
    <w:rsid w:val="00AE1653"/>
    <w:rsid w:val="00AE5CA1"/>
    <w:rsid w:val="00AF1FCD"/>
    <w:rsid w:val="00AF52E6"/>
    <w:rsid w:val="00AF6833"/>
    <w:rsid w:val="00B00B52"/>
    <w:rsid w:val="00B032C4"/>
    <w:rsid w:val="00B15A02"/>
    <w:rsid w:val="00B17B72"/>
    <w:rsid w:val="00B32BCD"/>
    <w:rsid w:val="00B47D51"/>
    <w:rsid w:val="00B62E63"/>
    <w:rsid w:val="00B630FD"/>
    <w:rsid w:val="00B96080"/>
    <w:rsid w:val="00B96512"/>
    <w:rsid w:val="00BA6E7F"/>
    <w:rsid w:val="00BB2A0E"/>
    <w:rsid w:val="00BC3B05"/>
    <w:rsid w:val="00BC61FA"/>
    <w:rsid w:val="00BD076F"/>
    <w:rsid w:val="00BD2088"/>
    <w:rsid w:val="00BE1628"/>
    <w:rsid w:val="00BE2C7E"/>
    <w:rsid w:val="00BF24FD"/>
    <w:rsid w:val="00BF4C6B"/>
    <w:rsid w:val="00C009AB"/>
    <w:rsid w:val="00C155FC"/>
    <w:rsid w:val="00C16439"/>
    <w:rsid w:val="00C275DA"/>
    <w:rsid w:val="00C32E6E"/>
    <w:rsid w:val="00C67D1E"/>
    <w:rsid w:val="00C708AC"/>
    <w:rsid w:val="00C95EC1"/>
    <w:rsid w:val="00CA04E0"/>
    <w:rsid w:val="00CE2A22"/>
    <w:rsid w:val="00D00A37"/>
    <w:rsid w:val="00D030F3"/>
    <w:rsid w:val="00D060A0"/>
    <w:rsid w:val="00D2072E"/>
    <w:rsid w:val="00D213EF"/>
    <w:rsid w:val="00D2538D"/>
    <w:rsid w:val="00D2542F"/>
    <w:rsid w:val="00D55D0A"/>
    <w:rsid w:val="00D609FD"/>
    <w:rsid w:val="00D8013A"/>
    <w:rsid w:val="00D938D3"/>
    <w:rsid w:val="00DC6613"/>
    <w:rsid w:val="00DD0E35"/>
    <w:rsid w:val="00DD5BCC"/>
    <w:rsid w:val="00DD791D"/>
    <w:rsid w:val="00DF23B1"/>
    <w:rsid w:val="00DF3AD0"/>
    <w:rsid w:val="00E04165"/>
    <w:rsid w:val="00E075BB"/>
    <w:rsid w:val="00E23F2F"/>
    <w:rsid w:val="00E26DF0"/>
    <w:rsid w:val="00E272B1"/>
    <w:rsid w:val="00E55BD2"/>
    <w:rsid w:val="00E57CFF"/>
    <w:rsid w:val="00E857DD"/>
    <w:rsid w:val="00E87BCC"/>
    <w:rsid w:val="00EA2B62"/>
    <w:rsid w:val="00ED2089"/>
    <w:rsid w:val="00EE38EF"/>
    <w:rsid w:val="00EE5783"/>
    <w:rsid w:val="00EF206B"/>
    <w:rsid w:val="00F20EE1"/>
    <w:rsid w:val="00F30FE2"/>
    <w:rsid w:val="00F433D1"/>
    <w:rsid w:val="00F44A61"/>
    <w:rsid w:val="00F60018"/>
    <w:rsid w:val="00F6044E"/>
    <w:rsid w:val="00FB6F04"/>
    <w:rsid w:val="00FB79EB"/>
    <w:rsid w:val="00FC1957"/>
    <w:rsid w:val="00FE6428"/>
    <w:rsid w:val="00FF30B6"/>
    <w:rsid w:val="00FF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10A220"/>
  <w15:chartTrackingRefBased/>
  <w15:docId w15:val="{476CF97E-FF64-46F1-9CBD-195E51DC5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5689"/>
    <w:rPr>
      <w:rFonts w:ascii="Cambria" w:hAnsi="Cambria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927DD"/>
    <w:pPr>
      <w:widowControl w:val="0"/>
      <w:spacing w:after="120"/>
      <w:jc w:val="both"/>
    </w:pPr>
    <w:rPr>
      <w:color w:val="000000"/>
      <w:szCs w:val="20"/>
    </w:rPr>
  </w:style>
  <w:style w:type="character" w:styleId="Hyperlink">
    <w:name w:val="Hyperlink"/>
    <w:uiPriority w:val="99"/>
    <w:unhideWhenUsed/>
    <w:rsid w:val="00B80ACE"/>
    <w:rPr>
      <w:color w:val="0000FF"/>
      <w:u w:val="single"/>
    </w:rPr>
  </w:style>
  <w:style w:type="paragraph" w:styleId="Header">
    <w:name w:val="header"/>
    <w:basedOn w:val="Normal"/>
    <w:link w:val="HeaderChar"/>
    <w:rsid w:val="00BE16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E1628"/>
    <w:rPr>
      <w:sz w:val="24"/>
      <w:szCs w:val="24"/>
    </w:rPr>
  </w:style>
  <w:style w:type="paragraph" w:styleId="Footer">
    <w:name w:val="footer"/>
    <w:basedOn w:val="Normal"/>
    <w:link w:val="FooterChar"/>
    <w:rsid w:val="00BE16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BE1628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5E6E52"/>
    <w:pPr>
      <w:ind w:left="720"/>
    </w:pPr>
  </w:style>
  <w:style w:type="character" w:styleId="FollowedHyperlink">
    <w:name w:val="FollowedHyperlink"/>
    <w:rsid w:val="00640AF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F04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F04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955689"/>
    <w:pPr>
      <w:ind w:left="720"/>
      <w:contextualSpacing/>
    </w:pPr>
  </w:style>
  <w:style w:type="table" w:styleId="TableGrid">
    <w:name w:val="Table Grid"/>
    <w:basedOn w:val="TableNormal"/>
    <w:rsid w:val="006E7F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7FC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basedOn w:val="DefaultParagraphFont"/>
    <w:rsid w:val="001B26B3"/>
    <w:rPr>
      <w:sz w:val="18"/>
      <w:szCs w:val="18"/>
    </w:rPr>
  </w:style>
  <w:style w:type="paragraph" w:styleId="CommentText">
    <w:name w:val="annotation text"/>
    <w:basedOn w:val="Normal"/>
    <w:link w:val="CommentTextChar"/>
    <w:rsid w:val="001B26B3"/>
    <w:rPr>
      <w:sz w:val="24"/>
    </w:rPr>
  </w:style>
  <w:style w:type="character" w:customStyle="1" w:styleId="CommentTextChar">
    <w:name w:val="Comment Text Char"/>
    <w:basedOn w:val="DefaultParagraphFont"/>
    <w:link w:val="CommentText"/>
    <w:rsid w:val="001B26B3"/>
    <w:rPr>
      <w:rFonts w:ascii="Cambria" w:hAnsi="Cambr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1B26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1B26B3"/>
    <w:rPr>
      <w:rFonts w:ascii="Cambria" w:hAnsi="Cambria"/>
      <w:b/>
      <w:bCs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471291"/>
    <w:rPr>
      <w:rFonts w:ascii="Calibr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71291"/>
    <w:rPr>
      <w:rFonts w:ascii="Calibri" w:hAnsi="Calibri" w:cstheme="minorBidi"/>
      <w:sz w:val="22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F23B1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113F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94AD2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55D0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E6824"/>
    <w:rPr>
      <w:rFonts w:ascii="Cambria" w:hAnsi="Cambria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39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5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5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ones@eng.ufl.edu" TargetMode="External"/><Relationship Id="rId13" Type="http://schemas.openxmlformats.org/officeDocument/2006/relationships/hyperlink" Target="mailto:pld@ufl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tudent-support-hr@eng.ufl.ed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o.ufl.edu/syllabuspolicies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hliu4@ufl.ed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f.frascogna@ufl.ed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71AE40-BD1D-4D07-B94A-62797FBB9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811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Standardized Syllabus for the College of Engineering</vt:lpstr>
    </vt:vector>
  </TitlesOfParts>
  <Company>University of Florida</Company>
  <LinksUpToDate>false</LinksUpToDate>
  <CharactersWithSpaces>5430</CharactersWithSpaces>
  <SharedDoc>false</SharedDoc>
  <HLinks>
    <vt:vector size="48" baseType="variant">
      <vt:variant>
        <vt:i4>720974</vt:i4>
      </vt:variant>
      <vt:variant>
        <vt:i4>21</vt:i4>
      </vt:variant>
      <vt:variant>
        <vt:i4>0</vt:i4>
      </vt:variant>
      <vt:variant>
        <vt:i4>5</vt:i4>
      </vt:variant>
      <vt:variant>
        <vt:lpwstr>https://evaluations.ufl.edu/results/</vt:lpwstr>
      </vt:variant>
      <vt:variant>
        <vt:lpwstr/>
      </vt:variant>
      <vt:variant>
        <vt:i4>4194384</vt:i4>
      </vt:variant>
      <vt:variant>
        <vt:i4>18</vt:i4>
      </vt:variant>
      <vt:variant>
        <vt:i4>0</vt:i4>
      </vt:variant>
      <vt:variant>
        <vt:i4>5</vt:i4>
      </vt:variant>
      <vt:variant>
        <vt:lpwstr>https://evaluations.ufl.edu/</vt:lpwstr>
      </vt:variant>
      <vt:variant>
        <vt:lpwstr/>
      </vt:variant>
      <vt:variant>
        <vt:i4>7602209</vt:i4>
      </vt:variant>
      <vt:variant>
        <vt:i4>15</vt:i4>
      </vt:variant>
      <vt:variant>
        <vt:i4>0</vt:i4>
      </vt:variant>
      <vt:variant>
        <vt:i4>5</vt:i4>
      </vt:variant>
      <vt:variant>
        <vt:lpwstr>http://www.counseling.ufl.edu/cwc/Default.aspx</vt:lpwstr>
      </vt:variant>
      <vt:variant>
        <vt:lpwstr/>
      </vt:variant>
      <vt:variant>
        <vt:i4>1835035</vt:i4>
      </vt:variant>
      <vt:variant>
        <vt:i4>12</vt:i4>
      </vt:variant>
      <vt:variant>
        <vt:i4>0</vt:i4>
      </vt:variant>
      <vt:variant>
        <vt:i4>5</vt:i4>
      </vt:variant>
      <vt:variant>
        <vt:lpwstr>http://www.dso.ufl.edu/sccr/procedures/honorcode.php</vt:lpwstr>
      </vt:variant>
      <vt:variant>
        <vt:lpwstr/>
      </vt:variant>
      <vt:variant>
        <vt:i4>3670120</vt:i4>
      </vt:variant>
      <vt:variant>
        <vt:i4>9</vt:i4>
      </vt:variant>
      <vt:variant>
        <vt:i4>0</vt:i4>
      </vt:variant>
      <vt:variant>
        <vt:i4>5</vt:i4>
      </vt:variant>
      <vt:variant>
        <vt:lpwstr>https://catalog.ufl.edu/ugrad/current/regulations/info/attendance.aspx</vt:lpwstr>
      </vt:variant>
      <vt:variant>
        <vt:lpwstr/>
      </vt:variant>
      <vt:variant>
        <vt:i4>4194320</vt:i4>
      </vt:variant>
      <vt:variant>
        <vt:i4>6</vt:i4>
      </vt:variant>
      <vt:variant>
        <vt:i4>0</vt:i4>
      </vt:variant>
      <vt:variant>
        <vt:i4>5</vt:i4>
      </vt:variant>
      <vt:variant>
        <vt:lpwstr>http://gradcatalog.ufl.edu/content.php?catoid=4&amp;navoid=907</vt:lpwstr>
      </vt:variant>
      <vt:variant>
        <vt:lpwstr>grades</vt:lpwstr>
      </vt:variant>
      <vt:variant>
        <vt:i4>2228339</vt:i4>
      </vt:variant>
      <vt:variant>
        <vt:i4>3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2228339</vt:i4>
      </vt:variant>
      <vt:variant>
        <vt:i4>0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cp:lastModifiedBy>Rivera,Nabby M</cp:lastModifiedBy>
  <cp:revision>2</cp:revision>
  <cp:lastPrinted>2024-07-30T21:23:00Z</cp:lastPrinted>
  <dcterms:created xsi:type="dcterms:W3CDTF">2026-01-08T18:33:00Z</dcterms:created>
  <dcterms:modified xsi:type="dcterms:W3CDTF">2026-01-08T18:33:00Z</dcterms:modified>
</cp:coreProperties>
</file>