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AAA4B" w14:textId="36A954DA" w:rsidR="006C7B60" w:rsidRDefault="006C7B60" w:rsidP="001C18FE">
      <w:pPr>
        <w:jc w:val="center"/>
        <w:rPr>
          <w:b/>
          <w:color w:val="0070C0"/>
          <w:sz w:val="24"/>
        </w:rPr>
      </w:pPr>
      <w:r w:rsidRPr="006C7B60">
        <w:rPr>
          <w:b/>
          <w:color w:val="0070C0"/>
          <w:sz w:val="24"/>
        </w:rPr>
        <w:t>Advanced Metals Processing</w:t>
      </w:r>
    </w:p>
    <w:p w14:paraId="11D2BD02" w14:textId="4D44EE80" w:rsidR="00955689" w:rsidRPr="000059DB" w:rsidRDefault="00B96D33" w:rsidP="001C18FE">
      <w:pPr>
        <w:jc w:val="center"/>
        <w:rPr>
          <w:color w:val="0070C0"/>
        </w:rPr>
      </w:pPr>
      <w:r>
        <w:rPr>
          <w:color w:val="0070C0"/>
        </w:rPr>
        <w:t xml:space="preserve">EMA </w:t>
      </w:r>
      <w:r w:rsidR="003C6C70">
        <w:rPr>
          <w:color w:val="0070C0"/>
        </w:rPr>
        <w:t>6625</w:t>
      </w:r>
      <w:r w:rsidR="006C7B60">
        <w:rPr>
          <w:color w:val="0070C0"/>
        </w:rPr>
        <w:t xml:space="preserve">, Sections: </w:t>
      </w:r>
      <w:r w:rsidR="005D4CB9">
        <w:rPr>
          <w:color w:val="0070C0"/>
        </w:rPr>
        <w:t>1FE2</w:t>
      </w:r>
      <w:r w:rsidR="00D63FC2">
        <w:rPr>
          <w:color w:val="0070C0"/>
        </w:rPr>
        <w:t>, 2</w:t>
      </w:r>
      <w:r w:rsidR="005D4CB9">
        <w:rPr>
          <w:color w:val="0070C0"/>
        </w:rPr>
        <w:t>FED</w:t>
      </w:r>
      <w:r w:rsidR="00D63FC2">
        <w:rPr>
          <w:color w:val="0070C0"/>
        </w:rPr>
        <w:t xml:space="preserve">, </w:t>
      </w:r>
      <w:r w:rsidR="005D4CB9">
        <w:rPr>
          <w:color w:val="0070C0"/>
        </w:rPr>
        <w:t>CAMP</w:t>
      </w:r>
      <w:r w:rsidR="00D63FC2">
        <w:rPr>
          <w:color w:val="0070C0"/>
        </w:rPr>
        <w:t xml:space="preserve">, </w:t>
      </w:r>
      <w:r w:rsidR="005D4CB9">
        <w:rPr>
          <w:color w:val="0070C0"/>
        </w:rPr>
        <w:t>WEBR</w:t>
      </w:r>
    </w:p>
    <w:p w14:paraId="079E7E9E" w14:textId="064A948A" w:rsidR="003C6C70" w:rsidRDefault="00955689" w:rsidP="003C6C70">
      <w:pPr>
        <w:jc w:val="center"/>
        <w:rPr>
          <w:color w:val="0070C0"/>
        </w:rPr>
      </w:pPr>
      <w:r w:rsidRPr="000059DB">
        <w:rPr>
          <w:b/>
          <w:i/>
        </w:rPr>
        <w:t>Class Periods:</w:t>
      </w:r>
      <w:r w:rsidRPr="000059DB">
        <w:t xml:space="preserve">   </w:t>
      </w:r>
    </w:p>
    <w:p w14:paraId="5E7B0CC7" w14:textId="1E442A3D" w:rsidR="00B96D33" w:rsidRPr="000059DB" w:rsidRDefault="00B96D33" w:rsidP="001C18FE">
      <w:pPr>
        <w:jc w:val="center"/>
        <w:rPr>
          <w:color w:val="0070C0"/>
        </w:rPr>
      </w:pPr>
      <w:r>
        <w:rPr>
          <w:color w:val="0070C0"/>
        </w:rPr>
        <w:t xml:space="preserve">M, W, F </w:t>
      </w:r>
      <w:r w:rsidR="006C7B60">
        <w:rPr>
          <w:color w:val="0070C0"/>
        </w:rPr>
        <w:t>(8:30 am – 9:20 am)</w:t>
      </w:r>
    </w:p>
    <w:p w14:paraId="766DA34C" w14:textId="1C26B4B7" w:rsidR="00955689" w:rsidRPr="000059DB" w:rsidRDefault="00955689" w:rsidP="001C18FE">
      <w:pPr>
        <w:jc w:val="center"/>
        <w:rPr>
          <w:color w:val="0070C0"/>
        </w:rPr>
      </w:pPr>
      <w:r w:rsidRPr="000059DB">
        <w:rPr>
          <w:b/>
          <w:i/>
        </w:rPr>
        <w:t>Location:</w:t>
      </w:r>
      <w:r w:rsidRPr="000059DB">
        <w:t xml:space="preserve">   </w:t>
      </w:r>
      <w:r w:rsidR="002D2193">
        <w:rPr>
          <w:color w:val="0070C0"/>
        </w:rPr>
        <w:t>NEB 201</w:t>
      </w:r>
    </w:p>
    <w:p w14:paraId="671E951D" w14:textId="1B0CED6A" w:rsidR="00955689" w:rsidRPr="000059DB" w:rsidRDefault="00955689" w:rsidP="001C18FE">
      <w:pPr>
        <w:jc w:val="center"/>
        <w:rPr>
          <w:color w:val="0070C0"/>
        </w:rPr>
      </w:pPr>
      <w:r w:rsidRPr="000059DB">
        <w:rPr>
          <w:b/>
          <w:i/>
        </w:rPr>
        <w:t>Academic Term:</w:t>
      </w:r>
      <w:r w:rsidRPr="000059DB">
        <w:t xml:space="preserve"> </w:t>
      </w:r>
      <w:r w:rsidR="003C6C70">
        <w:rPr>
          <w:color w:val="0070C0"/>
        </w:rPr>
        <w:t>Spring</w:t>
      </w:r>
      <w:r w:rsidR="000A54E2">
        <w:rPr>
          <w:color w:val="0070C0"/>
        </w:rPr>
        <w:t xml:space="preserve"> 202</w:t>
      </w:r>
      <w:r w:rsidR="005D4CB9">
        <w:rPr>
          <w:color w:val="0070C0"/>
        </w:rPr>
        <w:t>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0FC75C25" w14:textId="68762858" w:rsidR="00955689" w:rsidRPr="000059DB" w:rsidRDefault="000A54E2">
      <w:pPr>
        <w:rPr>
          <w:color w:val="0070C0"/>
        </w:rPr>
      </w:pPr>
      <w:r>
        <w:rPr>
          <w:color w:val="0070C0"/>
        </w:rPr>
        <w:t>Aroba Saleem</w:t>
      </w:r>
    </w:p>
    <w:p w14:paraId="6E26C2AB" w14:textId="427DA0C4" w:rsidR="00955689" w:rsidRPr="000059DB" w:rsidRDefault="00B9074B">
      <w:pPr>
        <w:rPr>
          <w:color w:val="0070C0"/>
          <w:u w:val="single"/>
        </w:rPr>
      </w:pPr>
      <w:r>
        <w:rPr>
          <w:color w:val="0070C0"/>
          <w:u w:val="single"/>
        </w:rPr>
        <w:t>aroba.saleem@ufl.edu</w:t>
      </w:r>
    </w:p>
    <w:p w14:paraId="3C9A5D56" w14:textId="77777777" w:rsidR="00B9074B" w:rsidRDefault="00B9074B">
      <w:pPr>
        <w:rPr>
          <w:color w:val="0070C0"/>
        </w:rPr>
      </w:pPr>
      <w:r w:rsidRPr="00B9074B">
        <w:rPr>
          <w:color w:val="0070C0"/>
        </w:rPr>
        <w:t>352-294-1789</w:t>
      </w:r>
    </w:p>
    <w:p w14:paraId="2BA95A57" w14:textId="77777777" w:rsidR="00955689" w:rsidRPr="000059DB" w:rsidRDefault="00955689">
      <w:pPr>
        <w:rPr>
          <w:color w:val="0070C0"/>
        </w:rPr>
      </w:pPr>
    </w:p>
    <w:p w14:paraId="0B070F86" w14:textId="1578953B" w:rsidR="005B1CED" w:rsidRDefault="005B1CED" w:rsidP="005B1CED">
      <w:pPr>
        <w:rPr>
          <w:b/>
          <w:i/>
        </w:rPr>
      </w:pPr>
      <w:r w:rsidRPr="00615BC7">
        <w:rPr>
          <w:b/>
          <w:i/>
        </w:rPr>
        <w:t>Teaching Assistant</w:t>
      </w:r>
      <w:r w:rsidR="003C6C70">
        <w:rPr>
          <w:b/>
          <w:i/>
        </w:rPr>
        <w:t>:</w:t>
      </w:r>
    </w:p>
    <w:p w14:paraId="4E01A278" w14:textId="1EEC7837" w:rsidR="003C6C70" w:rsidRPr="00615BC7" w:rsidRDefault="003C6C70" w:rsidP="005B1CED">
      <w:pPr>
        <w:rPr>
          <w:b/>
          <w:i/>
        </w:rPr>
      </w:pPr>
      <w:r>
        <w:rPr>
          <w:b/>
          <w:i/>
        </w:rPr>
        <w:t>TB</w:t>
      </w:r>
      <w:r w:rsidR="006C7B60">
        <w:rPr>
          <w:b/>
          <w:i/>
        </w:rPr>
        <w:t>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A3692F7" w14:textId="45BAD728" w:rsidR="004547C4" w:rsidRPr="000059DB" w:rsidRDefault="003C6C70" w:rsidP="00955689">
      <w:pPr>
        <w:rPr>
          <w:color w:val="0070C0"/>
        </w:rPr>
      </w:pPr>
      <w:r w:rsidRPr="003C6C70">
        <w:rPr>
          <w:color w:val="0070C0"/>
        </w:rPr>
        <w:t>This course covers the exploration of engineering principles in metal processing, emphasizing the science and technology involved in metal and manufacturing processes. It also addresses the strategic selection of materials and processes, relating them to a broad spectrum of applications for specific ferrous and non-ferrous metals.</w:t>
      </w:r>
      <w:r>
        <w:rPr>
          <w:color w:val="0070C0"/>
        </w:rPr>
        <w:t xml:space="preserve"> </w:t>
      </w:r>
      <w:r w:rsidR="00606763">
        <w:rPr>
          <w:color w:val="0070C0"/>
        </w:rPr>
        <w:t xml:space="preserve">EMA </w:t>
      </w:r>
      <w:r>
        <w:rPr>
          <w:color w:val="0070C0"/>
        </w:rPr>
        <w:t>6625</w:t>
      </w:r>
      <w:r w:rsidR="00606763">
        <w:rPr>
          <w:color w:val="0070C0"/>
        </w:rPr>
        <w:t xml:space="preserve"> is a 3-credit course for graduate students, whereas EMA 4</w:t>
      </w:r>
      <w:r>
        <w:rPr>
          <w:color w:val="0070C0"/>
        </w:rPr>
        <w:t>623</w:t>
      </w:r>
      <w:r w:rsidR="00606763">
        <w:rPr>
          <w:color w:val="0070C0"/>
        </w:rPr>
        <w:t xml:space="preserve"> is a</w:t>
      </w:r>
      <w:r>
        <w:rPr>
          <w:color w:val="0070C0"/>
        </w:rPr>
        <w:t xml:space="preserve"> 3-credit</w:t>
      </w:r>
      <w:r w:rsidR="00606763">
        <w:rPr>
          <w:color w:val="0070C0"/>
        </w:rPr>
        <w:t xml:space="preserve"> undergraduate course.</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5EF1939C" w14:textId="2627DB0F" w:rsidR="007539EC" w:rsidRPr="000059DB" w:rsidRDefault="003C6C70" w:rsidP="004547C4">
      <w:pPr>
        <w:rPr>
          <w:color w:val="0070C0"/>
        </w:rPr>
      </w:pPr>
      <w:r>
        <w:rPr>
          <w:color w:val="0070C0"/>
        </w:rPr>
        <w:t>EMA 4120 (Phys Met I)</w:t>
      </w:r>
    </w:p>
    <w:p w14:paraId="74B8A4CE" w14:textId="77777777" w:rsidR="007539EC" w:rsidRPr="000059DB" w:rsidRDefault="007539EC" w:rsidP="004547C4">
      <w:pPr>
        <w:rPr>
          <w:b/>
          <w:i/>
        </w:rPr>
      </w:pPr>
    </w:p>
    <w:p w14:paraId="26955A38" w14:textId="049C542B" w:rsidR="003C6C70" w:rsidRPr="003C6C70" w:rsidRDefault="004547C4" w:rsidP="003C6C70">
      <w:pPr>
        <w:rPr>
          <w:b/>
          <w:i/>
        </w:rPr>
      </w:pPr>
      <w:r w:rsidRPr="000059DB">
        <w:rPr>
          <w:b/>
          <w:i/>
        </w:rPr>
        <w:t>Course Objectives</w:t>
      </w:r>
    </w:p>
    <w:p w14:paraId="322A7423" w14:textId="77777777" w:rsidR="003C6C70" w:rsidRDefault="003C6C70" w:rsidP="003C6C70">
      <w:pPr>
        <w:pStyle w:val="ListParagraph"/>
        <w:numPr>
          <w:ilvl w:val="0"/>
          <w:numId w:val="29"/>
        </w:numPr>
        <w:rPr>
          <w:color w:val="0070C0"/>
        </w:rPr>
      </w:pPr>
      <w:r w:rsidRPr="003C6C70">
        <w:rPr>
          <w:color w:val="0070C0"/>
        </w:rPr>
        <w:t xml:space="preserve">Students will be introduced to the various processes involved in the </w:t>
      </w:r>
      <w:r>
        <w:rPr>
          <w:color w:val="0070C0"/>
        </w:rPr>
        <w:t>processing</w:t>
      </w:r>
      <w:r w:rsidRPr="003C6C70">
        <w:rPr>
          <w:color w:val="0070C0"/>
        </w:rPr>
        <w:t xml:space="preserve"> of structural materials, providing a comprehensive understanding of the field.</w:t>
      </w:r>
    </w:p>
    <w:p w14:paraId="396B9BE3" w14:textId="77777777" w:rsidR="003C6C70" w:rsidRDefault="003C6C70" w:rsidP="003C6C70">
      <w:pPr>
        <w:pStyle w:val="ListParagraph"/>
        <w:numPr>
          <w:ilvl w:val="0"/>
          <w:numId w:val="29"/>
        </w:numPr>
        <w:rPr>
          <w:color w:val="0070C0"/>
        </w:rPr>
      </w:pPr>
      <w:r>
        <w:rPr>
          <w:color w:val="0070C0"/>
        </w:rPr>
        <w:t>Students will learn</w:t>
      </w:r>
      <w:r w:rsidRPr="003C6C70">
        <w:rPr>
          <w:color w:val="0070C0"/>
        </w:rPr>
        <w:t xml:space="preserve"> how materials are chosen for specific structural applications, emphasizing the alignment of material properties with application demands.</w:t>
      </w:r>
    </w:p>
    <w:p w14:paraId="7FF12372" w14:textId="77777777" w:rsidR="003C6C70" w:rsidRDefault="003C6C70" w:rsidP="003C6C70">
      <w:pPr>
        <w:pStyle w:val="ListParagraph"/>
        <w:numPr>
          <w:ilvl w:val="0"/>
          <w:numId w:val="29"/>
        </w:numPr>
        <w:rPr>
          <w:color w:val="0070C0"/>
        </w:rPr>
      </w:pPr>
      <w:r w:rsidRPr="003C6C70">
        <w:rPr>
          <w:color w:val="0070C0"/>
        </w:rPr>
        <w:t>Students will explore how different processing techniques impact the microstructure of metals and how this, in turn, affects their properties.</w:t>
      </w:r>
    </w:p>
    <w:p w14:paraId="220574F3" w14:textId="77777777" w:rsidR="003C6C70" w:rsidRDefault="003C6C70" w:rsidP="003C6C70">
      <w:pPr>
        <w:pStyle w:val="ListParagraph"/>
        <w:numPr>
          <w:ilvl w:val="0"/>
          <w:numId w:val="29"/>
        </w:numPr>
        <w:rPr>
          <w:color w:val="0070C0"/>
        </w:rPr>
      </w:pPr>
      <w:r w:rsidRPr="003C6C70">
        <w:rPr>
          <w:color w:val="0070C0"/>
        </w:rPr>
        <w:t>By using practical examples, students will see firsthand the effect of processing on the microstructures and properties of metals, enhancing their understanding through illustrations.</w:t>
      </w:r>
    </w:p>
    <w:p w14:paraId="3B933535" w14:textId="466440B4" w:rsidR="003C6C70" w:rsidRPr="003C6C70" w:rsidRDefault="003C6C70" w:rsidP="003C6C70">
      <w:pPr>
        <w:pStyle w:val="ListParagraph"/>
        <w:numPr>
          <w:ilvl w:val="0"/>
          <w:numId w:val="29"/>
        </w:numPr>
        <w:rPr>
          <w:color w:val="0070C0"/>
        </w:rPr>
      </w:pPr>
      <w:r w:rsidRPr="003C6C70">
        <w:rPr>
          <w:color w:val="0070C0"/>
        </w:rPr>
        <w:t>The course aims to equip students with the ability to make informed decisions about material selection, using case studies and scenarios that reflect a variety of real-world applications</w:t>
      </w:r>
    </w:p>
    <w:p w14:paraId="6B3CDFF0" w14:textId="77777777" w:rsidR="003C6C70" w:rsidRDefault="003C6C70" w:rsidP="004547C4">
      <w:pPr>
        <w:rPr>
          <w:b/>
          <w:i/>
        </w:rPr>
      </w:pPr>
    </w:p>
    <w:p w14:paraId="6E1DB7A9" w14:textId="0F131C99" w:rsidR="001C18FE" w:rsidRPr="000059DB" w:rsidRDefault="001C18FE" w:rsidP="004547C4">
      <w:pPr>
        <w:rPr>
          <w:b/>
          <w:i/>
        </w:rPr>
      </w:pPr>
      <w:r w:rsidRPr="000059DB">
        <w:rPr>
          <w:b/>
          <w:i/>
        </w:rPr>
        <w:t>Materials and Supply Fees</w:t>
      </w:r>
    </w:p>
    <w:p w14:paraId="051BCF93" w14:textId="4644D769" w:rsidR="001C18FE" w:rsidRPr="000059DB" w:rsidRDefault="00525A7F" w:rsidP="004547C4">
      <w:pPr>
        <w:rPr>
          <w:color w:val="0070C0"/>
        </w:rPr>
      </w:pPr>
      <w:r>
        <w:rPr>
          <w:color w:val="0070C0"/>
        </w:rPr>
        <w:t>N/A</w:t>
      </w:r>
    </w:p>
    <w:p w14:paraId="16F6F393" w14:textId="77777777" w:rsidR="001C18FE" w:rsidRPr="000059DB" w:rsidRDefault="001C18FE" w:rsidP="004547C4">
      <w:pPr>
        <w:rPr>
          <w:color w:val="0070C0"/>
        </w:rPr>
      </w:pPr>
    </w:p>
    <w:p w14:paraId="7633DCF0" w14:textId="77777777" w:rsidR="001C18FE" w:rsidRPr="000059DB" w:rsidRDefault="001C18FE" w:rsidP="001C18FE">
      <w:pPr>
        <w:rPr>
          <w:b/>
          <w:i/>
        </w:rPr>
      </w:pPr>
      <w:r w:rsidRPr="000059DB">
        <w:rPr>
          <w:b/>
          <w:i/>
        </w:rPr>
        <w:t xml:space="preserve">Required Textbooks and Software </w:t>
      </w:r>
    </w:p>
    <w:p w14:paraId="63377B82" w14:textId="77777777" w:rsidR="003C6C70" w:rsidRDefault="003C6C70" w:rsidP="003C6C70">
      <w:pPr>
        <w:pStyle w:val="ListParagraph"/>
        <w:numPr>
          <w:ilvl w:val="0"/>
          <w:numId w:val="16"/>
        </w:numPr>
      </w:pPr>
      <w:r>
        <w:t>Manufacturing Processes for Engineering Materials – 6th Edition</w:t>
      </w:r>
    </w:p>
    <w:p w14:paraId="628A2316" w14:textId="77777777" w:rsidR="003C6C70" w:rsidRDefault="003C6C70" w:rsidP="003C6C70">
      <w:pPr>
        <w:pStyle w:val="ListParagraph"/>
      </w:pPr>
      <w:r>
        <w:t xml:space="preserve">S. </w:t>
      </w:r>
      <w:proofErr w:type="spellStart"/>
      <w:r>
        <w:t>Kalpakjian</w:t>
      </w:r>
      <w:proofErr w:type="spellEnd"/>
      <w:r>
        <w:t xml:space="preserve"> and S.R. Schmid</w:t>
      </w:r>
    </w:p>
    <w:p w14:paraId="6870DC4E" w14:textId="77777777" w:rsidR="003C6C70" w:rsidRDefault="003C6C70" w:rsidP="003C6C70">
      <w:pPr>
        <w:pStyle w:val="ListParagraph"/>
      </w:pPr>
      <w:r>
        <w:t>Addison-Welsey Publishing, Co., Reading, PA</w:t>
      </w:r>
    </w:p>
    <w:p w14:paraId="7068A3C0" w14:textId="11794BE1" w:rsidR="001C18FE" w:rsidRDefault="003C6C70" w:rsidP="003C6C70">
      <w:pPr>
        <w:pStyle w:val="ListParagraph"/>
      </w:pPr>
      <w:r>
        <w:t>ISBN-13: 978-0134290553</w:t>
      </w:r>
      <w:r w:rsidR="001C18FE" w:rsidRPr="000059DB">
        <w:br/>
      </w:r>
    </w:p>
    <w:p w14:paraId="04B2917F" w14:textId="77777777" w:rsidR="002D2193" w:rsidRPr="002D2193" w:rsidRDefault="002D2193" w:rsidP="002D2193">
      <w:pPr>
        <w:rPr>
          <w:b/>
          <w:i/>
        </w:rPr>
      </w:pPr>
      <w:r w:rsidRPr="002D2193">
        <w:rPr>
          <w:b/>
          <w:i/>
        </w:rPr>
        <w:t>Recommended Materials</w:t>
      </w:r>
    </w:p>
    <w:p w14:paraId="2DB82F3C" w14:textId="0ABFE9D3" w:rsidR="003C6C70" w:rsidRDefault="003C6C70" w:rsidP="003C6C70">
      <w:pPr>
        <w:pStyle w:val="ListParagraph"/>
        <w:numPr>
          <w:ilvl w:val="0"/>
          <w:numId w:val="16"/>
        </w:numPr>
      </w:pPr>
      <w:r>
        <w:t>Physical Metallurgy Principles, Fourth Edition</w:t>
      </w:r>
    </w:p>
    <w:p w14:paraId="03DA26FB" w14:textId="2C3F592B" w:rsidR="003C6C70" w:rsidRDefault="003C6C70" w:rsidP="003C6C70">
      <w:pPr>
        <w:pStyle w:val="ListParagraph"/>
      </w:pPr>
      <w:r>
        <w:t xml:space="preserve">Reza Abbaschian, Lara Abbaschian, Robert E. Reed-Hill, </w:t>
      </w:r>
    </w:p>
    <w:p w14:paraId="4F12DF43" w14:textId="77777777" w:rsidR="003C6C70" w:rsidRDefault="003C6C70" w:rsidP="003C6C70">
      <w:pPr>
        <w:pStyle w:val="ListParagraph"/>
      </w:pPr>
      <w:r>
        <w:t xml:space="preserve">Cengage </w:t>
      </w:r>
      <w:proofErr w:type="spellStart"/>
      <w:r>
        <w:t>LearningModern</w:t>
      </w:r>
      <w:proofErr w:type="spellEnd"/>
      <w:r>
        <w:t xml:space="preserve"> </w:t>
      </w:r>
    </w:p>
    <w:p w14:paraId="56665A69" w14:textId="53A3D443" w:rsidR="003C6C70" w:rsidRDefault="003C6C70" w:rsidP="003C6C70">
      <w:pPr>
        <w:pStyle w:val="ListParagraph"/>
        <w:numPr>
          <w:ilvl w:val="0"/>
          <w:numId w:val="16"/>
        </w:numPr>
      </w:pPr>
      <w:r>
        <w:t>Physical Metallurgy &amp; Materials Engineering – 6th Edition</w:t>
      </w:r>
    </w:p>
    <w:p w14:paraId="2FA742AA" w14:textId="77777777" w:rsidR="003C6C70" w:rsidRDefault="003C6C70" w:rsidP="003C6C70">
      <w:pPr>
        <w:pStyle w:val="ListParagraph"/>
      </w:pPr>
      <w:r>
        <w:t>R.E. Smallman and R.J. Bishop</w:t>
      </w:r>
    </w:p>
    <w:p w14:paraId="3EB54967" w14:textId="6B7FF8FB" w:rsidR="003C6C70" w:rsidRDefault="003C6C70" w:rsidP="003C6C70">
      <w:pPr>
        <w:pStyle w:val="ListParagraph"/>
      </w:pPr>
      <w:r>
        <w:t>Butterworth-Heinemann, Boston, MA, 1999</w:t>
      </w:r>
    </w:p>
    <w:p w14:paraId="277FB6D0" w14:textId="77777777" w:rsidR="003C6C70" w:rsidRDefault="003C6C70" w:rsidP="003C6C70">
      <w:pPr>
        <w:pStyle w:val="ListParagraph"/>
      </w:pPr>
    </w:p>
    <w:p w14:paraId="39CEB189" w14:textId="77777777" w:rsidR="005D4CB9" w:rsidRPr="00170EBA" w:rsidRDefault="005D4CB9" w:rsidP="005D4CB9">
      <w:pPr>
        <w:rPr>
          <w:b/>
          <w:bCs/>
          <w:i/>
          <w:iCs/>
        </w:rPr>
      </w:pPr>
      <w:r w:rsidRPr="00170EBA">
        <w:rPr>
          <w:b/>
          <w:bCs/>
          <w:i/>
          <w:iCs/>
        </w:rPr>
        <w:lastRenderedPageBreak/>
        <w:t>Required Computer</w:t>
      </w:r>
    </w:p>
    <w:p w14:paraId="497D9DD3" w14:textId="77777777" w:rsidR="005D4CB9" w:rsidRDefault="005D4CB9" w:rsidP="005D4CB9">
      <w:pPr>
        <w:rPr>
          <w:i/>
          <w:iCs/>
        </w:rPr>
      </w:pPr>
      <w:r>
        <w:t>Recommended Computer Specifications</w:t>
      </w:r>
      <w:r w:rsidRPr="00B85521">
        <w:t>:</w:t>
      </w:r>
      <w:r>
        <w:t xml:space="preserve"> </w:t>
      </w:r>
      <w:r w:rsidRPr="0057723D">
        <w:t>https://it.ufl.edu/get-help/student-computer-recommendations/</w:t>
      </w:r>
      <w:r>
        <w:rPr>
          <w:i/>
          <w:iCs/>
        </w:rPr>
        <w:t xml:space="preserve"> </w:t>
      </w:r>
    </w:p>
    <w:p w14:paraId="731C854F" w14:textId="77777777" w:rsidR="005D4CB9" w:rsidRPr="00170EBA" w:rsidRDefault="005D4CB9" w:rsidP="005D4CB9">
      <w:pPr>
        <w:rPr>
          <w:i/>
          <w:iCs/>
        </w:rPr>
      </w:pPr>
      <w:r>
        <w:rPr>
          <w:i/>
          <w:iCs/>
        </w:rPr>
        <w:t xml:space="preserve">HWCOE Computer Requirements: </w:t>
      </w:r>
      <w:r w:rsidRPr="0057723D">
        <w:rPr>
          <w:i/>
          <w:iCs/>
        </w:rPr>
        <w:t>https://www.eng.ufl.edu/students/advising/fall-semester-checklist/computer-requirements/</w:t>
      </w:r>
    </w:p>
    <w:p w14:paraId="4B6D309B" w14:textId="77777777" w:rsidR="002D2193" w:rsidRDefault="002D2193" w:rsidP="002D2193">
      <w:pPr>
        <w:rPr>
          <w:color w:val="0070C0"/>
        </w:rPr>
      </w:pPr>
    </w:p>
    <w:p w14:paraId="69C5608B" w14:textId="77777777" w:rsidR="005D4CB9" w:rsidRPr="000059DB" w:rsidRDefault="005D4CB9" w:rsidP="005D4CB9">
      <w:pPr>
        <w:rPr>
          <w:b/>
          <w:i/>
        </w:rPr>
      </w:pPr>
      <w:r w:rsidRPr="000059DB">
        <w:rPr>
          <w:b/>
          <w:i/>
        </w:rPr>
        <w:t>Course Schedule</w:t>
      </w:r>
    </w:p>
    <w:p w14:paraId="5415A57D" w14:textId="77777777" w:rsidR="005D4CB9" w:rsidRDefault="005D4CB9" w:rsidP="005D4CB9">
      <w:r>
        <w:t xml:space="preserve">Below is the tentative schedule of classes and exams.  </w:t>
      </w:r>
    </w:p>
    <w:p w14:paraId="5D7A82F3" w14:textId="77777777" w:rsidR="005D4CB9" w:rsidRDefault="005D4CB9" w:rsidP="005D4CB9">
      <w:r>
        <w:t>Week 1:</w:t>
      </w:r>
      <w:r>
        <w:tab/>
        <w:t>Introduction to Manufacturing Processes</w:t>
      </w:r>
    </w:p>
    <w:p w14:paraId="3FFE9C9D" w14:textId="77777777" w:rsidR="005D4CB9" w:rsidRDefault="005D4CB9" w:rsidP="005D4CB9">
      <w:r>
        <w:t>Week 2:</w:t>
      </w:r>
      <w:r>
        <w:tab/>
        <w:t xml:space="preserve">Mechanical Behavior of Materials </w:t>
      </w:r>
    </w:p>
    <w:p w14:paraId="25CB01F0" w14:textId="77777777" w:rsidR="005D4CB9" w:rsidRDefault="005D4CB9" w:rsidP="005D4CB9">
      <w:r>
        <w:t>Week 3:</w:t>
      </w:r>
      <w:r>
        <w:tab/>
        <w:t xml:space="preserve">Structure and Manufacturing Properties of Metals </w:t>
      </w:r>
    </w:p>
    <w:p w14:paraId="781611ED" w14:textId="77777777" w:rsidR="005D4CB9" w:rsidRDefault="005D4CB9" w:rsidP="005D4CB9">
      <w:r>
        <w:t>Week 4:</w:t>
      </w:r>
      <w:r>
        <w:tab/>
        <w:t>Structure and Manufacturing Properties of Metals</w:t>
      </w:r>
    </w:p>
    <w:p w14:paraId="01BAA4B7" w14:textId="77777777" w:rsidR="005D4CB9" w:rsidRDefault="005D4CB9" w:rsidP="005D4CB9">
      <w:r>
        <w:t>Week 5:</w:t>
      </w:r>
      <w:r>
        <w:tab/>
        <w:t xml:space="preserve">Exam 1 </w:t>
      </w:r>
    </w:p>
    <w:p w14:paraId="704DBE72" w14:textId="77777777" w:rsidR="005D4CB9" w:rsidRDefault="005D4CB9" w:rsidP="005D4CB9">
      <w:r>
        <w:t>Week 6:</w:t>
      </w:r>
      <w:r>
        <w:tab/>
        <w:t>Tribology</w:t>
      </w:r>
    </w:p>
    <w:p w14:paraId="718FFD92" w14:textId="77777777" w:rsidR="005D4CB9" w:rsidRDefault="005D4CB9" w:rsidP="005D4CB9">
      <w:r>
        <w:t>Week 7:</w:t>
      </w:r>
      <w:r>
        <w:tab/>
        <w:t>Tribology</w:t>
      </w:r>
    </w:p>
    <w:p w14:paraId="3BFFB902" w14:textId="77777777" w:rsidR="005D4CB9" w:rsidRDefault="005D4CB9" w:rsidP="005D4CB9">
      <w:r>
        <w:t>Week 8:</w:t>
      </w:r>
      <w:r>
        <w:tab/>
        <w:t xml:space="preserve">Casting and Heat Treatment   </w:t>
      </w:r>
    </w:p>
    <w:p w14:paraId="5C695C04" w14:textId="77777777" w:rsidR="005D4CB9" w:rsidRDefault="005D4CB9" w:rsidP="005D4CB9">
      <w:r>
        <w:t>Week 9:</w:t>
      </w:r>
      <w:r>
        <w:tab/>
        <w:t xml:space="preserve">Casting and Heat Treatment   </w:t>
      </w:r>
    </w:p>
    <w:p w14:paraId="50FBDA92" w14:textId="77777777" w:rsidR="005D4CB9" w:rsidRDefault="005D4CB9" w:rsidP="005D4CB9">
      <w:r>
        <w:t>Week 10:</w:t>
      </w:r>
      <w:r>
        <w:tab/>
        <w:t>Exam 2</w:t>
      </w:r>
    </w:p>
    <w:p w14:paraId="68FCFA10" w14:textId="77777777" w:rsidR="005D4CB9" w:rsidRDefault="005D4CB9" w:rsidP="005D4CB9">
      <w:r>
        <w:t>Week 11:</w:t>
      </w:r>
      <w:r>
        <w:tab/>
        <w:t>Bulk Deformation Processes</w:t>
      </w:r>
    </w:p>
    <w:p w14:paraId="4C122EA6" w14:textId="77777777" w:rsidR="005D4CB9" w:rsidRDefault="005D4CB9" w:rsidP="005D4CB9">
      <w:r>
        <w:t>Week 12:</w:t>
      </w:r>
      <w:r>
        <w:tab/>
        <w:t xml:space="preserve">Sheet Metal Processes   </w:t>
      </w:r>
    </w:p>
    <w:p w14:paraId="7094734A" w14:textId="77777777" w:rsidR="005D4CB9" w:rsidRDefault="005D4CB9" w:rsidP="005D4CB9">
      <w:r>
        <w:t>Week 13:</w:t>
      </w:r>
      <w:r>
        <w:tab/>
        <w:t>Powder Metallurgy</w:t>
      </w:r>
    </w:p>
    <w:p w14:paraId="0A17C7AF" w14:textId="77777777" w:rsidR="005D4CB9" w:rsidRDefault="005D4CB9" w:rsidP="005D4CB9">
      <w:r>
        <w:t>Week 14:</w:t>
      </w:r>
      <w:r>
        <w:tab/>
        <w:t>Exam 3</w:t>
      </w:r>
    </w:p>
    <w:p w14:paraId="4D544A55" w14:textId="77777777" w:rsidR="005D4CB9" w:rsidRDefault="005D4CB9" w:rsidP="005D4CB9">
      <w:r>
        <w:t>The instructor reserves the right to make changes to the syllabus as needed. Any changes will be clearly announced on CANVAS and in class.</w:t>
      </w:r>
    </w:p>
    <w:p w14:paraId="200E2A12" w14:textId="334FE429" w:rsidR="00994AD2" w:rsidRDefault="00994AD2"/>
    <w:p w14:paraId="690089AE" w14:textId="77777777" w:rsidR="005D4CB9" w:rsidRDefault="005D4CB9" w:rsidP="005D4CB9">
      <w:pPr>
        <w:rPr>
          <w:b/>
          <w:i/>
        </w:rPr>
      </w:pPr>
      <w:r>
        <w:rPr>
          <w:b/>
          <w:i/>
        </w:rPr>
        <w:t>Important Dates</w:t>
      </w:r>
    </w:p>
    <w:p w14:paraId="54AEC289" w14:textId="77777777" w:rsidR="005D4CB9" w:rsidRDefault="005D4CB9" w:rsidP="005D4CB9">
      <w:pPr>
        <w:rPr>
          <w:bCs/>
          <w:i/>
        </w:rPr>
      </w:pPr>
      <w:r>
        <w:rPr>
          <w:bCs/>
          <w:i/>
        </w:rPr>
        <w:t>Exam 1 – Feb 11</w:t>
      </w:r>
    </w:p>
    <w:p w14:paraId="4F69D1F1" w14:textId="77777777" w:rsidR="005D4CB9" w:rsidRDefault="005D4CB9" w:rsidP="005D4CB9">
      <w:pPr>
        <w:rPr>
          <w:bCs/>
          <w:i/>
        </w:rPr>
      </w:pPr>
      <w:r>
        <w:rPr>
          <w:bCs/>
          <w:i/>
        </w:rPr>
        <w:t>Exam 2 – March 25</w:t>
      </w:r>
    </w:p>
    <w:p w14:paraId="29A7F207" w14:textId="77777777" w:rsidR="005D4CB9" w:rsidRPr="00D060A0" w:rsidRDefault="005D4CB9" w:rsidP="005D4CB9">
      <w:pPr>
        <w:rPr>
          <w:bCs/>
          <w:i/>
        </w:rPr>
      </w:pPr>
      <w:r>
        <w:rPr>
          <w:bCs/>
          <w:i/>
        </w:rPr>
        <w:t>Exam 3 – April 22</w:t>
      </w:r>
    </w:p>
    <w:p w14:paraId="2BB44ABA" w14:textId="05048F16" w:rsidR="002D2193" w:rsidRPr="005D4CB9" w:rsidRDefault="005D4CB9" w:rsidP="002D2193">
      <w:pPr>
        <w:rPr>
          <w:i/>
          <w:iCs/>
        </w:rPr>
      </w:pPr>
      <w:r w:rsidRPr="005D4CB9">
        <w:rPr>
          <w:i/>
          <w:iCs/>
        </w:rPr>
        <w:t>Project Report – Due by April 22</w:t>
      </w:r>
    </w:p>
    <w:p w14:paraId="4EFB36BF" w14:textId="77777777" w:rsidR="005D4CB9" w:rsidRDefault="005D4CB9" w:rsidP="002D2193"/>
    <w:p w14:paraId="309029F8" w14:textId="77777777" w:rsidR="003733B9" w:rsidRPr="000059DB" w:rsidRDefault="003733B9" w:rsidP="003733B9">
      <w:pPr>
        <w:rPr>
          <w:b/>
          <w:i/>
        </w:rPr>
      </w:pPr>
      <w:r w:rsidRPr="000059DB">
        <w:rPr>
          <w:b/>
          <w:i/>
        </w:rPr>
        <w:t>Attendance Policy, Class Expectations, and Make-Up Policy</w:t>
      </w:r>
    </w:p>
    <w:p w14:paraId="4033EB1B" w14:textId="3A07A694" w:rsidR="003733B9" w:rsidRDefault="003733B9" w:rsidP="003733B9">
      <w:pPr>
        <w:jc w:val="both"/>
      </w:pPr>
      <w:r w:rsidRPr="003C0838">
        <w:t xml:space="preserve">Attendance is </w:t>
      </w:r>
      <w:r>
        <w:t>required</w:t>
      </w:r>
      <w:r w:rsidR="002D2193">
        <w:t xml:space="preserve"> for CAMP section only</w:t>
      </w:r>
      <w:r>
        <w:t xml:space="preserve"> and will be recorded</w:t>
      </w:r>
      <w:r w:rsidRPr="003C0838">
        <w:t xml:space="preserve">. </w:t>
      </w:r>
      <w:r>
        <w:t>Students who miss more than 3 classes without prior notice will not be allowed to take the exam</w:t>
      </w:r>
      <w:r w:rsidRPr="003C0838">
        <w:t xml:space="preserve">. Arrival on time is expected. Turn off all telephones before entering </w:t>
      </w:r>
      <w:r>
        <w:t xml:space="preserve">the </w:t>
      </w:r>
      <w:r w:rsidRPr="003C0838">
        <w:t xml:space="preserve">classroom. Excused absences must be consistent with university policies in the </w:t>
      </w:r>
      <w:r>
        <w:t>university</w:t>
      </w:r>
      <w:r w:rsidRPr="003C0838">
        <w:t xml:space="preserve"> catalog and require appropriate documentation.</w:t>
      </w:r>
    </w:p>
    <w:p w14:paraId="1111F3CA" w14:textId="77777777" w:rsidR="002D2193" w:rsidRDefault="002D2193" w:rsidP="002D2193">
      <w:pPr>
        <w:jc w:val="both"/>
      </w:pPr>
      <w:r w:rsidRPr="00DB1F25">
        <w:rPr>
          <w:color w:val="0070C0"/>
        </w:rPr>
        <w:t>Excused absences must be consistent with university policies in the Graduate Catalog (</w:t>
      </w:r>
      <w:hyperlink r:id="rId8" w:history="1">
        <w:r w:rsidRPr="0068535B">
          <w:rPr>
            <w:rStyle w:val="Hyperlink"/>
          </w:rPr>
          <w:t>https://catalog.ufl.edu/graduate/regulations</w:t>
        </w:r>
      </w:hyperlink>
      <w:r w:rsidRPr="00DB1F25">
        <w:rPr>
          <w:color w:val="0070C0"/>
        </w:rPr>
        <w:t>) and require appropriate documentation.</w:t>
      </w:r>
      <w:r>
        <w:rPr>
          <w:color w:val="0070C0"/>
        </w:rPr>
        <w:t xml:space="preserve"> </w:t>
      </w:r>
      <w:r w:rsidRPr="00DB1F25">
        <w:rPr>
          <w:color w:val="0070C0"/>
        </w:rPr>
        <w:t>Additional information can be found here:</w:t>
      </w:r>
      <w:r>
        <w:rPr>
          <w:color w:val="0070C0"/>
        </w:rPr>
        <w:t xml:space="preserve"> </w:t>
      </w:r>
      <w:hyperlink r:id="rId9" w:history="1">
        <w:r w:rsidRPr="006C4BD7">
          <w:rPr>
            <w:rStyle w:val="Hyperlink"/>
          </w:rPr>
          <w:t>https://gradcatalog.ufl.edu/graduate/regulations/</w:t>
        </w:r>
      </w:hyperlink>
    </w:p>
    <w:p w14:paraId="5AE57A42" w14:textId="77777777" w:rsidR="003733B9" w:rsidRDefault="003733B9"/>
    <w:p w14:paraId="46B34675" w14:textId="77777777" w:rsidR="0019251C" w:rsidRDefault="0019251C" w:rsidP="0019251C">
      <w:pPr>
        <w:pStyle w:val="Body"/>
        <w:rPr>
          <w:rFonts w:ascii="Cambria" w:hAnsi="Cambria"/>
          <w:b/>
          <w:sz w:val="22"/>
          <w:szCs w:val="22"/>
        </w:rPr>
      </w:pPr>
      <w:r>
        <w:rPr>
          <w:rFonts w:ascii="Cambria" w:hAnsi="Cambria"/>
          <w:b/>
          <w:sz w:val="22"/>
          <w:szCs w:val="22"/>
        </w:rPr>
        <w:t>Course Format</w:t>
      </w:r>
    </w:p>
    <w:p w14:paraId="66A2DF54" w14:textId="3D2AE5E1" w:rsidR="0019251C" w:rsidRDefault="0019251C" w:rsidP="0019251C">
      <w:pPr>
        <w:pStyle w:val="Body"/>
        <w:spacing w:after="140"/>
        <w:rPr>
          <w:rFonts w:ascii="Cambria" w:hAnsi="Cambria"/>
          <w:sz w:val="22"/>
          <w:szCs w:val="22"/>
        </w:rPr>
      </w:pPr>
      <w:r>
        <w:rPr>
          <w:rFonts w:ascii="Cambria" w:hAnsi="Cambria"/>
          <w:sz w:val="22"/>
          <w:szCs w:val="22"/>
        </w:rPr>
        <w:t xml:space="preserve">This course uses a </w:t>
      </w:r>
      <w:r w:rsidRPr="000B3809">
        <w:rPr>
          <w:rFonts w:ascii="Cambria" w:hAnsi="Cambria"/>
          <w:b/>
          <w:i/>
          <w:sz w:val="22"/>
          <w:szCs w:val="22"/>
          <w:u w:val="single"/>
        </w:rPr>
        <w:t>team-based learning approach</w:t>
      </w:r>
      <w:r>
        <w:rPr>
          <w:rFonts w:ascii="Cambria" w:hAnsi="Cambria"/>
          <w:sz w:val="22"/>
          <w:szCs w:val="22"/>
        </w:rPr>
        <w:t xml:space="preserve"> that uses pre-class preparation materials (including reading assignments) and active learning activities during class time. Your completion and involvement in all these aspects of the course are</w:t>
      </w:r>
      <w:r w:rsidRPr="00A2444C">
        <w:rPr>
          <w:rFonts w:ascii="Cambria" w:hAnsi="Cambria"/>
          <w:sz w:val="22"/>
          <w:szCs w:val="22"/>
        </w:rPr>
        <w:t xml:space="preserve"> critical to success</w:t>
      </w:r>
      <w:r>
        <w:rPr>
          <w:rFonts w:ascii="Cambria" w:hAnsi="Cambria"/>
          <w:sz w:val="22"/>
          <w:szCs w:val="22"/>
        </w:rPr>
        <w:t xml:space="preserve">.  </w:t>
      </w:r>
    </w:p>
    <w:p w14:paraId="115E77C7" w14:textId="77777777" w:rsidR="0019251C" w:rsidRPr="00E560C0" w:rsidRDefault="0019251C" w:rsidP="0019251C">
      <w:pPr>
        <w:shd w:val="clear" w:color="auto" w:fill="FFFFFF"/>
        <w:spacing w:before="180" w:after="180" w:line="259" w:lineRule="auto"/>
        <w:rPr>
          <w:rFonts w:cstheme="minorHAnsi"/>
          <w:b/>
          <w:szCs w:val="22"/>
        </w:rPr>
      </w:pPr>
      <w:r>
        <w:rPr>
          <w:rFonts w:cstheme="minorHAnsi"/>
          <w:b/>
          <w:szCs w:val="22"/>
        </w:rPr>
        <w:t>Pre-Class Preparation Materials</w:t>
      </w:r>
    </w:p>
    <w:p w14:paraId="7025D419" w14:textId="77777777" w:rsidR="0019251C" w:rsidRDefault="0019251C" w:rsidP="0019251C">
      <w:pPr>
        <w:shd w:val="clear" w:color="auto" w:fill="FFFFFF"/>
        <w:spacing w:before="180" w:after="180" w:line="259" w:lineRule="auto"/>
        <w:rPr>
          <w:szCs w:val="22"/>
        </w:rPr>
      </w:pPr>
      <w:r w:rsidRPr="00512B9C">
        <w:rPr>
          <w:rFonts w:cstheme="minorHAnsi"/>
          <w:bCs/>
          <w:i/>
          <w:szCs w:val="22"/>
          <w:u w:val="single"/>
        </w:rPr>
        <w:t>Reading assignments</w:t>
      </w:r>
      <w:r w:rsidRPr="00512B9C">
        <w:rPr>
          <w:rFonts w:cstheme="minorHAnsi"/>
          <w:bCs/>
          <w:szCs w:val="22"/>
        </w:rPr>
        <w:t xml:space="preserve"> </w:t>
      </w:r>
      <w:r w:rsidRPr="00512B9C">
        <w:rPr>
          <w:bCs/>
          <w:szCs w:val="22"/>
        </w:rPr>
        <w:t>will</w:t>
      </w:r>
      <w:r>
        <w:rPr>
          <w:szCs w:val="22"/>
        </w:rPr>
        <w:t xml:space="preserve"> help you prepare for the active learning activities and are another critical aspect of learning the course content. </w:t>
      </w:r>
    </w:p>
    <w:p w14:paraId="7646B5DF" w14:textId="54E47C65" w:rsidR="0019251C" w:rsidRDefault="0019251C" w:rsidP="0019251C">
      <w:pPr>
        <w:pStyle w:val="Heading2"/>
        <w:rPr>
          <w:rFonts w:ascii="Cambria" w:hAnsi="Cambria"/>
          <w:sz w:val="22"/>
          <w:szCs w:val="22"/>
        </w:rPr>
      </w:pPr>
      <w:r>
        <w:rPr>
          <w:rFonts w:ascii="Cambria" w:hAnsi="Cambria"/>
          <w:sz w:val="22"/>
          <w:szCs w:val="22"/>
        </w:rPr>
        <w:t>Active Learning Activities</w:t>
      </w:r>
      <w:r w:rsidR="002D2193">
        <w:rPr>
          <w:rFonts w:ascii="Cambria" w:hAnsi="Cambria"/>
          <w:sz w:val="22"/>
          <w:szCs w:val="22"/>
        </w:rPr>
        <w:t xml:space="preserve"> (CAMP section)</w:t>
      </w:r>
    </w:p>
    <w:p w14:paraId="11BC1058" w14:textId="3196E1CF" w:rsidR="0019251C" w:rsidRPr="00512B9C" w:rsidRDefault="0019251C" w:rsidP="0019251C">
      <w:pPr>
        <w:pStyle w:val="Heading2"/>
        <w:rPr>
          <w:rFonts w:ascii="Cambria" w:hAnsi="Cambria"/>
          <w:b w:val="0"/>
          <w:bCs w:val="0"/>
          <w:sz w:val="22"/>
          <w:szCs w:val="22"/>
        </w:rPr>
      </w:pPr>
      <w:r>
        <w:rPr>
          <w:rFonts w:ascii="Cambria" w:hAnsi="Cambria"/>
          <w:b w:val="0"/>
          <w:bCs w:val="0"/>
          <w:sz w:val="22"/>
          <w:szCs w:val="22"/>
        </w:rPr>
        <w:t>T</w:t>
      </w:r>
      <w:r w:rsidRPr="00512B9C">
        <w:rPr>
          <w:rFonts w:ascii="Cambria" w:hAnsi="Cambria"/>
          <w:b w:val="0"/>
          <w:bCs w:val="0"/>
          <w:sz w:val="22"/>
          <w:szCs w:val="22"/>
        </w:rPr>
        <w:t xml:space="preserve">here will be </w:t>
      </w:r>
      <w:r>
        <w:rPr>
          <w:rFonts w:ascii="Cambria" w:hAnsi="Cambria"/>
          <w:b w:val="0"/>
          <w:bCs w:val="0"/>
          <w:sz w:val="22"/>
          <w:szCs w:val="22"/>
        </w:rPr>
        <w:t xml:space="preserve">group </w:t>
      </w:r>
      <w:r w:rsidRPr="00512B9C">
        <w:rPr>
          <w:rFonts w:ascii="Cambria" w:hAnsi="Cambria"/>
          <w:b w:val="0"/>
          <w:bCs w:val="0"/>
          <w:sz w:val="22"/>
          <w:szCs w:val="22"/>
        </w:rPr>
        <w:t>discussion</w:t>
      </w:r>
      <w:r>
        <w:rPr>
          <w:rFonts w:ascii="Cambria" w:hAnsi="Cambria"/>
          <w:b w:val="0"/>
          <w:bCs w:val="0"/>
          <w:sz w:val="22"/>
          <w:szCs w:val="22"/>
        </w:rPr>
        <w:t xml:space="preserve">s and </w:t>
      </w:r>
      <w:r w:rsidRPr="00512B9C">
        <w:rPr>
          <w:rFonts w:ascii="Cambria" w:hAnsi="Cambria"/>
          <w:b w:val="0"/>
          <w:bCs w:val="0"/>
          <w:sz w:val="22"/>
          <w:szCs w:val="22"/>
        </w:rPr>
        <w:t xml:space="preserve">individual and group work on </w:t>
      </w:r>
      <w:r>
        <w:rPr>
          <w:rFonts w:ascii="Cambria" w:hAnsi="Cambria"/>
          <w:b w:val="0"/>
          <w:bCs w:val="0"/>
          <w:sz w:val="22"/>
          <w:szCs w:val="22"/>
        </w:rPr>
        <w:t>In-Class</w:t>
      </w:r>
      <w:r w:rsidRPr="00512B9C">
        <w:rPr>
          <w:rFonts w:ascii="Cambria" w:hAnsi="Cambria"/>
          <w:b w:val="0"/>
          <w:bCs w:val="0"/>
          <w:sz w:val="22"/>
          <w:szCs w:val="22"/>
        </w:rPr>
        <w:t xml:space="preserve"> Exercises. Students are encouraged to ask questions and participate</w:t>
      </w:r>
      <w:r w:rsidR="00BD78A6">
        <w:rPr>
          <w:rFonts w:ascii="Cambria" w:hAnsi="Cambria"/>
          <w:b w:val="0"/>
          <w:bCs w:val="0"/>
          <w:sz w:val="22"/>
          <w:szCs w:val="22"/>
        </w:rPr>
        <w:t xml:space="preserve"> in class discussions and activities</w:t>
      </w:r>
      <w:r w:rsidRPr="00512B9C">
        <w:rPr>
          <w:rFonts w:ascii="Cambria" w:hAnsi="Cambria"/>
          <w:b w:val="0"/>
          <w:bCs w:val="0"/>
          <w:sz w:val="22"/>
          <w:szCs w:val="22"/>
        </w:rPr>
        <w:t xml:space="preserve">. </w:t>
      </w:r>
    </w:p>
    <w:p w14:paraId="76CBBBD5" w14:textId="3BC9C06C" w:rsidR="0019251C" w:rsidRDefault="0019251C" w:rsidP="0019251C">
      <w:pPr>
        <w:shd w:val="clear" w:color="auto" w:fill="FFFFFF"/>
        <w:spacing w:before="180" w:after="180" w:line="259" w:lineRule="auto"/>
        <w:rPr>
          <w:szCs w:val="22"/>
        </w:rPr>
      </w:pPr>
      <w:r w:rsidRPr="00512B9C">
        <w:rPr>
          <w:i/>
          <w:szCs w:val="22"/>
          <w:u w:val="single"/>
        </w:rPr>
        <w:t>In</w:t>
      </w:r>
      <w:r>
        <w:rPr>
          <w:i/>
          <w:szCs w:val="22"/>
          <w:u w:val="single"/>
        </w:rPr>
        <w:t>-</w:t>
      </w:r>
      <w:r w:rsidRPr="00512B9C">
        <w:rPr>
          <w:i/>
          <w:szCs w:val="22"/>
          <w:u w:val="single"/>
        </w:rPr>
        <w:t>Class Exercises (ICE)</w:t>
      </w:r>
      <w:r w:rsidRPr="00512B9C">
        <w:rPr>
          <w:szCs w:val="22"/>
        </w:rPr>
        <w:t xml:space="preserve"> will</w:t>
      </w:r>
      <w:r>
        <w:rPr>
          <w:szCs w:val="22"/>
        </w:rPr>
        <w:t xml:space="preserve"> be given during the live classes. These exercises will be counted for credit.</w:t>
      </w:r>
    </w:p>
    <w:p w14:paraId="04547740" w14:textId="0280CEBA" w:rsidR="0019251C" w:rsidRPr="005D4CB9" w:rsidRDefault="002D2193" w:rsidP="0019251C">
      <w:pPr>
        <w:rPr>
          <w:rFonts w:eastAsia="Arial Unicode MS" w:cs="Arial Unicode MS"/>
          <w:color w:val="000000"/>
          <w:szCs w:val="22"/>
          <w:u w:val="single"/>
          <w:bdr w:val="nil"/>
        </w:rPr>
      </w:pPr>
      <w:r w:rsidRPr="005D4CB9">
        <w:rPr>
          <w:rFonts w:eastAsia="Arial Unicode MS" w:cs="Arial Unicode MS"/>
          <w:color w:val="000000"/>
          <w:szCs w:val="22"/>
          <w:u w:val="single"/>
          <w:bdr w:val="nil"/>
        </w:rPr>
        <w:lastRenderedPageBreak/>
        <w:t xml:space="preserve">ICEs will be available </w:t>
      </w:r>
      <w:r w:rsidR="005D4CB9">
        <w:rPr>
          <w:rFonts w:eastAsia="Arial Unicode MS" w:cs="Arial Unicode MS"/>
          <w:color w:val="000000"/>
          <w:szCs w:val="22"/>
          <w:u w:val="single"/>
          <w:bdr w:val="nil"/>
        </w:rPr>
        <w:t>on Canvas</w:t>
      </w:r>
      <w:r w:rsidRPr="005D4CB9">
        <w:rPr>
          <w:rFonts w:eastAsia="Arial Unicode MS" w:cs="Arial Unicode MS"/>
          <w:color w:val="000000"/>
          <w:szCs w:val="22"/>
          <w:u w:val="single"/>
          <w:bdr w:val="nil"/>
        </w:rPr>
        <w:t xml:space="preserve"> for EDGE</w:t>
      </w:r>
      <w:r w:rsidR="005D4CB9">
        <w:rPr>
          <w:rFonts w:eastAsia="Arial Unicode MS" w:cs="Arial Unicode MS"/>
          <w:color w:val="000000"/>
          <w:szCs w:val="22"/>
          <w:u w:val="single"/>
          <w:bdr w:val="nil"/>
        </w:rPr>
        <w:t xml:space="preserve">/online </w:t>
      </w:r>
      <w:r w:rsidRPr="005D4CB9">
        <w:rPr>
          <w:rFonts w:eastAsia="Arial Unicode MS" w:cs="Arial Unicode MS"/>
          <w:color w:val="000000"/>
          <w:szCs w:val="22"/>
          <w:u w:val="single"/>
          <w:bdr w:val="nil"/>
        </w:rPr>
        <w:t xml:space="preserve">students. </w:t>
      </w:r>
    </w:p>
    <w:p w14:paraId="0AFA2739" w14:textId="77777777" w:rsidR="002D2193" w:rsidRDefault="002D2193" w:rsidP="0019251C">
      <w:pPr>
        <w:rPr>
          <w:b/>
          <w:bCs/>
          <w:szCs w:val="22"/>
        </w:rPr>
      </w:pPr>
    </w:p>
    <w:p w14:paraId="5A1BEF49" w14:textId="5CE6528F" w:rsidR="0019251C" w:rsidRPr="00D61868" w:rsidRDefault="0019251C" w:rsidP="0019251C">
      <w:pPr>
        <w:rPr>
          <w:b/>
          <w:bCs/>
          <w:szCs w:val="22"/>
        </w:rPr>
      </w:pPr>
      <w:r w:rsidRPr="00D61868">
        <w:rPr>
          <w:b/>
          <w:bCs/>
          <w:szCs w:val="22"/>
        </w:rPr>
        <w:t xml:space="preserve">Homework </w:t>
      </w:r>
    </w:p>
    <w:p w14:paraId="7CB7A347" w14:textId="77777777" w:rsidR="0019251C" w:rsidRPr="00D61868" w:rsidRDefault="0019251C" w:rsidP="0019251C">
      <w:pPr>
        <w:rPr>
          <w:szCs w:val="22"/>
        </w:rPr>
      </w:pPr>
    </w:p>
    <w:p w14:paraId="2BFFC558" w14:textId="118EED2D" w:rsidR="0019251C" w:rsidRDefault="0019251C" w:rsidP="0019251C">
      <w:pPr>
        <w:spacing w:after="60"/>
        <w:jc w:val="both"/>
        <w:rPr>
          <w:szCs w:val="22"/>
        </w:rPr>
      </w:pPr>
      <w:r w:rsidRPr="00D61868">
        <w:rPr>
          <w:szCs w:val="22"/>
        </w:rPr>
        <w:t xml:space="preserve">Homework problems for each module will be assigned, submitted, and graded through the E-Learning website. Group discussions towards homework solving and teamwork are encouraged but all answers that are turned in should be the result of your own work.  In addition, you should keep records of the work leading to your answers throughout the semester, as they will be randomly requested for grading clarification. </w:t>
      </w:r>
    </w:p>
    <w:p w14:paraId="6451539F" w14:textId="77777777" w:rsidR="00FB7B4E" w:rsidRDefault="00FB7B4E" w:rsidP="0019251C">
      <w:pPr>
        <w:rPr>
          <w:szCs w:val="22"/>
        </w:rPr>
      </w:pPr>
    </w:p>
    <w:p w14:paraId="2CD703C4" w14:textId="197F9C0E" w:rsidR="0019251C" w:rsidRDefault="004761FA" w:rsidP="0019251C">
      <w:pPr>
        <w:rPr>
          <w:rFonts w:ascii="Arial" w:hAnsi="Arial" w:cs="Arial"/>
          <w:b/>
          <w:i/>
          <w:sz w:val="20"/>
          <w:szCs w:val="20"/>
        </w:rPr>
      </w:pPr>
      <w:r>
        <w:rPr>
          <w:rFonts w:ascii="Arial" w:hAnsi="Arial" w:cs="Arial"/>
          <w:b/>
          <w:i/>
          <w:sz w:val="20"/>
          <w:szCs w:val="20"/>
        </w:rPr>
        <w:t>Exams</w:t>
      </w:r>
    </w:p>
    <w:p w14:paraId="4FB830A6" w14:textId="77777777" w:rsidR="0019251C" w:rsidRPr="009D6C30" w:rsidRDefault="0019251C" w:rsidP="0019251C">
      <w:pPr>
        <w:rPr>
          <w:rFonts w:ascii="Arial" w:hAnsi="Arial" w:cs="Arial"/>
          <w:b/>
          <w:i/>
          <w:sz w:val="20"/>
          <w:szCs w:val="20"/>
        </w:rPr>
      </w:pPr>
    </w:p>
    <w:p w14:paraId="682F1DDA" w14:textId="332D8BA6" w:rsidR="0019251C" w:rsidRDefault="0019251C" w:rsidP="0019251C">
      <w:pPr>
        <w:spacing w:after="60"/>
        <w:jc w:val="both"/>
        <w:rPr>
          <w:szCs w:val="22"/>
        </w:rPr>
      </w:pPr>
      <w:r w:rsidRPr="00D61868">
        <w:rPr>
          <w:szCs w:val="22"/>
        </w:rPr>
        <w:t xml:space="preserve">There will be </w:t>
      </w:r>
      <w:r w:rsidR="004761FA">
        <w:rPr>
          <w:szCs w:val="22"/>
        </w:rPr>
        <w:t>three exams</w:t>
      </w:r>
      <w:r w:rsidR="00BD78A6">
        <w:rPr>
          <w:szCs w:val="22"/>
        </w:rPr>
        <w:t xml:space="preserve"> to evaluate the progress of students</w:t>
      </w:r>
      <w:r w:rsidRPr="00D61868">
        <w:rPr>
          <w:szCs w:val="22"/>
        </w:rPr>
        <w:t xml:space="preserve"> </w:t>
      </w:r>
      <w:r w:rsidR="00BD78A6">
        <w:rPr>
          <w:szCs w:val="22"/>
        </w:rPr>
        <w:t>during this</w:t>
      </w:r>
      <w:r w:rsidRPr="00D61868">
        <w:rPr>
          <w:szCs w:val="22"/>
        </w:rPr>
        <w:t xml:space="preserve"> semester.</w:t>
      </w:r>
      <w:r w:rsidR="00BD78A6">
        <w:rPr>
          <w:szCs w:val="22"/>
        </w:rPr>
        <w:t xml:space="preserve"> </w:t>
      </w:r>
    </w:p>
    <w:p w14:paraId="29B246F1" w14:textId="375859C7" w:rsidR="00FB7B4E" w:rsidRDefault="00FB7B4E" w:rsidP="0019251C">
      <w:pPr>
        <w:spacing w:after="60"/>
        <w:jc w:val="both"/>
        <w:rPr>
          <w:szCs w:val="22"/>
        </w:rPr>
      </w:pPr>
    </w:p>
    <w:p w14:paraId="106E7F61" w14:textId="3BB42140" w:rsidR="00BD78A6" w:rsidRDefault="004761FA" w:rsidP="004761FA">
      <w:pPr>
        <w:jc w:val="both"/>
        <w:rPr>
          <w:szCs w:val="22"/>
        </w:rPr>
      </w:pPr>
      <w:r w:rsidRPr="002D2193">
        <w:rPr>
          <w:b/>
          <w:bCs/>
          <w:szCs w:val="22"/>
        </w:rPr>
        <w:t>Project:</w:t>
      </w:r>
      <w:r w:rsidRPr="004761FA">
        <w:t xml:space="preserve"> </w:t>
      </w:r>
      <w:r>
        <w:rPr>
          <w:szCs w:val="22"/>
        </w:rPr>
        <w:t>S</w:t>
      </w:r>
      <w:r w:rsidRPr="004761FA">
        <w:rPr>
          <w:szCs w:val="22"/>
        </w:rPr>
        <w:t xml:space="preserve">tudents will be required to complete a paper on Process Metallurgy. The subject, which is to be selected by the student, should be identified and approved by the instructor. </w:t>
      </w:r>
      <w:r w:rsidR="00BD78A6" w:rsidRPr="00BD78A6">
        <w:rPr>
          <w:szCs w:val="22"/>
        </w:rPr>
        <w:t>The project progress will be evaluated throughout the semester</w:t>
      </w:r>
      <w:r>
        <w:rPr>
          <w:szCs w:val="22"/>
        </w:rPr>
        <w:t xml:space="preserve"> and the final report will be due on the last day of class</w:t>
      </w:r>
      <w:r w:rsidR="00BD78A6" w:rsidRPr="00BD78A6">
        <w:rPr>
          <w:szCs w:val="22"/>
        </w:rPr>
        <w:t>.</w:t>
      </w:r>
      <w:r>
        <w:rPr>
          <w:szCs w:val="22"/>
        </w:rPr>
        <w:t xml:space="preserve"> </w:t>
      </w:r>
      <w:r w:rsidRPr="004761FA">
        <w:rPr>
          <w:szCs w:val="22"/>
        </w:rPr>
        <w:t>The report must utilize a 12-point font, single spacing with 1” margins and be 10-12 pages of text (figures, tables and references are not counted in the page count). At least 80% of the references must be open literature journals, proceedings, books, etc. No more than</w:t>
      </w:r>
      <w:r>
        <w:rPr>
          <w:szCs w:val="22"/>
        </w:rPr>
        <w:t xml:space="preserve"> </w:t>
      </w:r>
      <w:r w:rsidRPr="004761FA">
        <w:rPr>
          <w:szCs w:val="22"/>
        </w:rPr>
        <w:t xml:space="preserve">20% of the references can come from the web. The paper must be original work and the paper will be evaluated for any evidence of plagiarism. All reports will be submitted and reviewed by TurnItIn.com. If there is any evidence of plagiarism, the student will be prosecuted for plagiarism and the paper will be given an “F” and zero-points on the project. This is an individual project and any evidence of students working in a group or copying each other’s work will also result in an “F” and zero-points on the project for all of the students involved. </w:t>
      </w:r>
    </w:p>
    <w:p w14:paraId="63AFFD1C" w14:textId="77777777" w:rsidR="004761FA" w:rsidRDefault="004761FA" w:rsidP="004761FA">
      <w:pPr>
        <w:jc w:val="both"/>
        <w:rPr>
          <w:szCs w:val="22"/>
        </w:rPr>
      </w:pPr>
    </w:p>
    <w:p w14:paraId="2EA7AA1E" w14:textId="4CD35D52" w:rsidR="004761FA" w:rsidRPr="004761FA" w:rsidRDefault="004761FA" w:rsidP="004761FA">
      <w:pPr>
        <w:jc w:val="both"/>
        <w:rPr>
          <w:szCs w:val="22"/>
        </w:rPr>
      </w:pPr>
      <w:r w:rsidRPr="004761FA">
        <w:rPr>
          <w:szCs w:val="22"/>
        </w:rPr>
        <w:t>The UF definition of plagiarism can be found at:</w:t>
      </w:r>
    </w:p>
    <w:p w14:paraId="3F5C1439" w14:textId="237EA6D7" w:rsidR="004761FA" w:rsidRDefault="004761FA" w:rsidP="004761FA">
      <w:pPr>
        <w:jc w:val="both"/>
        <w:rPr>
          <w:szCs w:val="22"/>
        </w:rPr>
      </w:pPr>
      <w:hyperlink r:id="rId10" w:history="1">
        <w:r w:rsidRPr="00D76B8B">
          <w:rPr>
            <w:rStyle w:val="Hyperlink"/>
            <w:szCs w:val="22"/>
          </w:rPr>
          <w:t>http://flexible.dce.ufl.edu/media/flexibledceufledu/documents/uf_policy_student_conduct.pdf</w:t>
        </w:r>
      </w:hyperlink>
    </w:p>
    <w:p w14:paraId="3618453A" w14:textId="77777777" w:rsidR="004761FA" w:rsidRPr="00BD78A6" w:rsidRDefault="004761FA" w:rsidP="004761FA">
      <w:pPr>
        <w:jc w:val="both"/>
        <w:rPr>
          <w:szCs w:val="22"/>
        </w:rPr>
      </w:pPr>
    </w:p>
    <w:p w14:paraId="27185CFB" w14:textId="77777777" w:rsidR="00BD78A6" w:rsidRDefault="00BD78A6" w:rsidP="00FB7B4E">
      <w:pPr>
        <w:jc w:val="both"/>
        <w:rPr>
          <w:rFonts w:ascii="Arial" w:hAnsi="Arial" w:cs="Arial"/>
          <w:sz w:val="20"/>
          <w:szCs w:val="20"/>
        </w:rPr>
      </w:pPr>
    </w:p>
    <w:p w14:paraId="431712CA" w14:textId="68C34AC5" w:rsidR="00FB7B4E" w:rsidRPr="00C738B5" w:rsidRDefault="00FB7B4E" w:rsidP="00FB7B4E">
      <w:pPr>
        <w:jc w:val="both"/>
        <w:rPr>
          <w:b/>
          <w:bCs/>
        </w:rPr>
      </w:pPr>
      <w:r w:rsidRPr="00C738B5">
        <w:rPr>
          <w:b/>
          <w:bCs/>
        </w:rPr>
        <w:t>Course Communication</w:t>
      </w:r>
    </w:p>
    <w:p w14:paraId="6738B549" w14:textId="77777777" w:rsidR="00FB7B4E" w:rsidRPr="00C738B5" w:rsidRDefault="00FB7B4E" w:rsidP="00FB7B4E">
      <w:pPr>
        <w:jc w:val="both"/>
      </w:pPr>
      <w:r w:rsidRPr="00C738B5">
        <w:t>E-Learning will be the primary avenue for communication and course management. All announcements for the course will be made using the announcement system on the E-Learning site. Make sure and change your E-Learning settings so that you get notifications about announcements, assignment changes, etc. in a timely manner.</w:t>
      </w:r>
    </w:p>
    <w:p w14:paraId="21BA037F" w14:textId="718E11B5" w:rsidR="006717F2" w:rsidRPr="004761FA" w:rsidRDefault="00FB7B4E" w:rsidP="004761FA">
      <w:pPr>
        <w:spacing w:after="60"/>
        <w:jc w:val="both"/>
      </w:pPr>
      <w:r w:rsidRPr="00C738B5">
        <w:t xml:space="preserve">I prefer to be </w:t>
      </w:r>
      <w:r>
        <w:t>contacted via</w:t>
      </w:r>
      <w:r w:rsidRPr="00C738B5">
        <w:t xml:space="preserve"> CANVAS.</w:t>
      </w:r>
    </w:p>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5395" w:type="dxa"/>
        <w:tblLook w:val="04A0" w:firstRow="1" w:lastRow="0" w:firstColumn="1" w:lastColumn="0" w:noHBand="0" w:noVBand="1"/>
      </w:tblPr>
      <w:tblGrid>
        <w:gridCol w:w="2425"/>
        <w:gridCol w:w="2970"/>
      </w:tblGrid>
      <w:tr w:rsidR="002D2193" w:rsidRPr="000059DB" w14:paraId="086AA3D4" w14:textId="6302BC00" w:rsidTr="002D2193">
        <w:tc>
          <w:tcPr>
            <w:tcW w:w="2425" w:type="dxa"/>
          </w:tcPr>
          <w:p w14:paraId="226ACC42" w14:textId="77777777" w:rsidR="002D2193" w:rsidRPr="000059DB" w:rsidRDefault="002D2193" w:rsidP="00BD78A6">
            <w:pPr>
              <w:rPr>
                <w:b/>
              </w:rPr>
            </w:pPr>
            <w:r w:rsidRPr="000059DB">
              <w:rPr>
                <w:b/>
              </w:rPr>
              <w:t>Assignment</w:t>
            </w:r>
          </w:p>
        </w:tc>
        <w:tc>
          <w:tcPr>
            <w:tcW w:w="2970" w:type="dxa"/>
          </w:tcPr>
          <w:p w14:paraId="27D68214" w14:textId="77777777" w:rsidR="002D2193" w:rsidRDefault="002D2193" w:rsidP="00BD78A6">
            <w:pPr>
              <w:jc w:val="center"/>
              <w:rPr>
                <w:b/>
              </w:rPr>
            </w:pPr>
            <w:r w:rsidRPr="000059DB">
              <w:rPr>
                <w:b/>
              </w:rPr>
              <w:t>Percentage of Final Grade</w:t>
            </w:r>
          </w:p>
          <w:p w14:paraId="5F52D963" w14:textId="1FC24CEE" w:rsidR="002D2193" w:rsidRPr="000059DB" w:rsidRDefault="002D2193" w:rsidP="00BD78A6">
            <w:pPr>
              <w:jc w:val="center"/>
              <w:rPr>
                <w:b/>
              </w:rPr>
            </w:pPr>
            <w:r>
              <w:rPr>
                <w:b/>
              </w:rPr>
              <w:t>(Graduate Students)</w:t>
            </w:r>
          </w:p>
        </w:tc>
      </w:tr>
      <w:tr w:rsidR="002D2193" w:rsidRPr="000059DB" w14:paraId="6398C783" w14:textId="5D92142E" w:rsidTr="002D2193">
        <w:tc>
          <w:tcPr>
            <w:tcW w:w="2425" w:type="dxa"/>
          </w:tcPr>
          <w:p w14:paraId="7E1BAEF7" w14:textId="4B50D00B" w:rsidR="002D2193" w:rsidRPr="000059DB" w:rsidRDefault="002D2193" w:rsidP="00BD78A6">
            <w:pPr>
              <w:rPr>
                <w:color w:val="0070C0"/>
              </w:rPr>
            </w:pPr>
            <w:r>
              <w:rPr>
                <w:color w:val="0070C0"/>
              </w:rPr>
              <w:t>Exam 1</w:t>
            </w:r>
            <w:r w:rsidRPr="000059DB">
              <w:rPr>
                <w:color w:val="0070C0"/>
              </w:rPr>
              <w:t xml:space="preserve"> </w:t>
            </w:r>
          </w:p>
        </w:tc>
        <w:tc>
          <w:tcPr>
            <w:tcW w:w="2970" w:type="dxa"/>
          </w:tcPr>
          <w:p w14:paraId="2B3677A5" w14:textId="5827676A" w:rsidR="002D2193" w:rsidRPr="000059DB" w:rsidRDefault="002D2193" w:rsidP="00BD78A6">
            <w:pPr>
              <w:jc w:val="center"/>
              <w:rPr>
                <w:color w:val="0070C0"/>
              </w:rPr>
            </w:pPr>
            <w:r>
              <w:rPr>
                <w:color w:val="0070C0"/>
              </w:rPr>
              <w:t>15</w:t>
            </w:r>
            <w:r w:rsidRPr="000059DB">
              <w:rPr>
                <w:color w:val="0070C0"/>
              </w:rPr>
              <w:t>%</w:t>
            </w:r>
          </w:p>
        </w:tc>
      </w:tr>
      <w:tr w:rsidR="002D2193" w:rsidRPr="000059DB" w14:paraId="5FF27DD1" w14:textId="1EE8CB03" w:rsidTr="002D2193">
        <w:tc>
          <w:tcPr>
            <w:tcW w:w="2425" w:type="dxa"/>
          </w:tcPr>
          <w:p w14:paraId="2EDEEA3D" w14:textId="1F8B7BEA" w:rsidR="002D2193" w:rsidRPr="000059DB" w:rsidRDefault="002D2193" w:rsidP="00BD78A6">
            <w:pPr>
              <w:rPr>
                <w:color w:val="0070C0"/>
              </w:rPr>
            </w:pPr>
            <w:r>
              <w:rPr>
                <w:color w:val="0070C0"/>
              </w:rPr>
              <w:t>Exam 2</w:t>
            </w:r>
          </w:p>
        </w:tc>
        <w:tc>
          <w:tcPr>
            <w:tcW w:w="2970" w:type="dxa"/>
          </w:tcPr>
          <w:p w14:paraId="28585646" w14:textId="3B63B52B" w:rsidR="002D2193" w:rsidRPr="000059DB" w:rsidRDefault="002D2193" w:rsidP="00BD78A6">
            <w:pPr>
              <w:jc w:val="center"/>
              <w:rPr>
                <w:color w:val="0070C0"/>
              </w:rPr>
            </w:pPr>
            <w:r>
              <w:rPr>
                <w:color w:val="0070C0"/>
              </w:rPr>
              <w:t>15</w:t>
            </w:r>
            <w:r w:rsidRPr="000059DB">
              <w:rPr>
                <w:color w:val="0070C0"/>
              </w:rPr>
              <w:t>%</w:t>
            </w:r>
          </w:p>
        </w:tc>
      </w:tr>
      <w:tr w:rsidR="002D2193" w:rsidRPr="000059DB" w14:paraId="37E79C89" w14:textId="7F0D857A" w:rsidTr="002D2193">
        <w:tc>
          <w:tcPr>
            <w:tcW w:w="2425" w:type="dxa"/>
          </w:tcPr>
          <w:p w14:paraId="74D19237" w14:textId="3BA0C2A3" w:rsidR="002D2193" w:rsidRPr="000059DB" w:rsidRDefault="002D2193" w:rsidP="00BD78A6">
            <w:pPr>
              <w:rPr>
                <w:color w:val="0070C0"/>
              </w:rPr>
            </w:pPr>
            <w:r>
              <w:rPr>
                <w:color w:val="0070C0"/>
              </w:rPr>
              <w:t>Exam 3</w:t>
            </w:r>
          </w:p>
        </w:tc>
        <w:tc>
          <w:tcPr>
            <w:tcW w:w="2970" w:type="dxa"/>
          </w:tcPr>
          <w:p w14:paraId="7618FE7B" w14:textId="4015FFC4" w:rsidR="002D2193" w:rsidRPr="000059DB" w:rsidRDefault="002D2193" w:rsidP="00BD78A6">
            <w:pPr>
              <w:jc w:val="center"/>
              <w:rPr>
                <w:color w:val="0070C0"/>
              </w:rPr>
            </w:pPr>
            <w:r>
              <w:rPr>
                <w:color w:val="0070C0"/>
              </w:rPr>
              <w:t>15</w:t>
            </w:r>
            <w:r w:rsidRPr="000059DB">
              <w:rPr>
                <w:color w:val="0070C0"/>
              </w:rPr>
              <w:t>%</w:t>
            </w:r>
          </w:p>
        </w:tc>
      </w:tr>
      <w:tr w:rsidR="002D2193" w:rsidRPr="000059DB" w14:paraId="708D8680" w14:textId="0F95571B" w:rsidTr="002D2193">
        <w:tc>
          <w:tcPr>
            <w:tcW w:w="2425" w:type="dxa"/>
          </w:tcPr>
          <w:p w14:paraId="4B6D0451" w14:textId="5D880CFE" w:rsidR="002D2193" w:rsidRPr="000059DB" w:rsidRDefault="002D2193" w:rsidP="00BD78A6">
            <w:pPr>
              <w:rPr>
                <w:color w:val="0070C0"/>
              </w:rPr>
            </w:pPr>
            <w:r>
              <w:rPr>
                <w:color w:val="0070C0"/>
              </w:rPr>
              <w:t>Homework</w:t>
            </w:r>
          </w:p>
        </w:tc>
        <w:tc>
          <w:tcPr>
            <w:tcW w:w="2970" w:type="dxa"/>
          </w:tcPr>
          <w:p w14:paraId="5AC91DEA" w14:textId="41229916" w:rsidR="002D2193" w:rsidRPr="000059DB" w:rsidRDefault="002D2193" w:rsidP="00BD78A6">
            <w:pPr>
              <w:jc w:val="center"/>
              <w:rPr>
                <w:color w:val="0070C0"/>
              </w:rPr>
            </w:pPr>
            <w:r>
              <w:rPr>
                <w:color w:val="0070C0"/>
              </w:rPr>
              <w:t>10%</w:t>
            </w:r>
          </w:p>
        </w:tc>
      </w:tr>
      <w:tr w:rsidR="002D2193" w:rsidRPr="000059DB" w14:paraId="45A75B19" w14:textId="42324752" w:rsidTr="002D2193">
        <w:trPr>
          <w:trHeight w:val="251"/>
        </w:trPr>
        <w:tc>
          <w:tcPr>
            <w:tcW w:w="2425" w:type="dxa"/>
          </w:tcPr>
          <w:p w14:paraId="3C0982EB" w14:textId="202AF3FA" w:rsidR="002D2193" w:rsidRPr="000059DB" w:rsidRDefault="002D2193" w:rsidP="005A6FA0">
            <w:pPr>
              <w:rPr>
                <w:color w:val="0070C0"/>
              </w:rPr>
            </w:pPr>
            <w:r>
              <w:rPr>
                <w:color w:val="0070C0"/>
              </w:rPr>
              <w:t>In-Class Exercises</w:t>
            </w:r>
          </w:p>
        </w:tc>
        <w:tc>
          <w:tcPr>
            <w:tcW w:w="2970" w:type="dxa"/>
          </w:tcPr>
          <w:p w14:paraId="53F052DA" w14:textId="325CD168" w:rsidR="002D2193" w:rsidRPr="000059DB" w:rsidRDefault="002D2193" w:rsidP="005A6FA0">
            <w:pPr>
              <w:jc w:val="center"/>
              <w:rPr>
                <w:color w:val="0070C0"/>
              </w:rPr>
            </w:pPr>
            <w:r>
              <w:rPr>
                <w:color w:val="0070C0"/>
              </w:rPr>
              <w:t>15%</w:t>
            </w:r>
          </w:p>
        </w:tc>
      </w:tr>
      <w:tr w:rsidR="002D2193" w:rsidRPr="000059DB" w14:paraId="398B57D5" w14:textId="3FE1A236" w:rsidTr="002D2193">
        <w:trPr>
          <w:trHeight w:val="251"/>
        </w:trPr>
        <w:tc>
          <w:tcPr>
            <w:tcW w:w="2425" w:type="dxa"/>
          </w:tcPr>
          <w:p w14:paraId="65A8B4D2" w14:textId="08B4BBFD" w:rsidR="002D2193" w:rsidRDefault="002D2193" w:rsidP="005A6FA0">
            <w:pPr>
              <w:rPr>
                <w:color w:val="0070C0"/>
              </w:rPr>
            </w:pPr>
            <w:r>
              <w:rPr>
                <w:color w:val="0070C0"/>
              </w:rPr>
              <w:t>Paper</w:t>
            </w:r>
          </w:p>
        </w:tc>
        <w:tc>
          <w:tcPr>
            <w:tcW w:w="2970" w:type="dxa"/>
          </w:tcPr>
          <w:p w14:paraId="142DBBD3" w14:textId="1BF6EF41" w:rsidR="002D2193" w:rsidRDefault="002D2193" w:rsidP="005A6FA0">
            <w:pPr>
              <w:jc w:val="center"/>
              <w:rPr>
                <w:color w:val="0070C0"/>
              </w:rPr>
            </w:pPr>
            <w:r>
              <w:rPr>
                <w:color w:val="0070C0"/>
              </w:rPr>
              <w:t>30%</w:t>
            </w:r>
          </w:p>
        </w:tc>
      </w:tr>
    </w:tbl>
    <w:p w14:paraId="108A546C" w14:textId="77777777" w:rsidR="006E7FC7" w:rsidRPr="000059DB" w:rsidRDefault="006E7FC7" w:rsidP="00820834">
      <w:pPr>
        <w:rPr>
          <w:b/>
        </w:rPr>
      </w:pPr>
    </w:p>
    <w:p w14:paraId="3E85722A" w14:textId="77777777" w:rsidR="005D4CB9" w:rsidRDefault="005D4CB9" w:rsidP="00FB6F04">
      <w:pPr>
        <w:rPr>
          <w:b/>
          <w:i/>
        </w:rPr>
      </w:pPr>
    </w:p>
    <w:p w14:paraId="73597968" w14:textId="77777777" w:rsidR="005D4CB9" w:rsidRDefault="005D4CB9" w:rsidP="00FB6F04">
      <w:pPr>
        <w:rPr>
          <w:b/>
          <w:i/>
        </w:rPr>
      </w:pPr>
    </w:p>
    <w:p w14:paraId="15CC9F63" w14:textId="147E6B98" w:rsidR="005D4CB9" w:rsidRDefault="005D4CB9" w:rsidP="00FB6F04">
      <w:pPr>
        <w:rPr>
          <w:b/>
          <w:i/>
        </w:rPr>
      </w:pPr>
    </w:p>
    <w:p w14:paraId="50F2684E" w14:textId="7E985A1D" w:rsidR="00421616" w:rsidRDefault="00421616" w:rsidP="00FB6F04">
      <w:pPr>
        <w:rPr>
          <w:b/>
          <w:i/>
        </w:rPr>
      </w:pPr>
    </w:p>
    <w:p w14:paraId="35C60C50" w14:textId="09D3239F" w:rsidR="00421616" w:rsidRDefault="00421616" w:rsidP="00FB6F04">
      <w:pPr>
        <w:rPr>
          <w:b/>
          <w:i/>
        </w:rPr>
      </w:pPr>
    </w:p>
    <w:p w14:paraId="040A33FA" w14:textId="1678AD8D" w:rsidR="00421616" w:rsidRDefault="00421616" w:rsidP="00FB6F04">
      <w:pPr>
        <w:rPr>
          <w:b/>
          <w:i/>
        </w:rPr>
      </w:pPr>
    </w:p>
    <w:p w14:paraId="2EA6C8C0" w14:textId="4F702F03" w:rsidR="00421616" w:rsidRDefault="00421616" w:rsidP="00FB6F04">
      <w:pPr>
        <w:rPr>
          <w:b/>
          <w:i/>
        </w:rPr>
      </w:pPr>
    </w:p>
    <w:p w14:paraId="1DC867F3" w14:textId="2C48914C" w:rsidR="00421616" w:rsidRDefault="00421616" w:rsidP="00FB6F04">
      <w:pPr>
        <w:rPr>
          <w:b/>
          <w:i/>
        </w:rPr>
      </w:pPr>
    </w:p>
    <w:p w14:paraId="76FAD70A" w14:textId="77777777" w:rsidR="00421616" w:rsidRDefault="00421616" w:rsidP="00FB6F04">
      <w:pPr>
        <w:rPr>
          <w:b/>
          <w:i/>
        </w:rPr>
      </w:pPr>
    </w:p>
    <w:p w14:paraId="7ED6B1A1" w14:textId="4A9373C1" w:rsidR="00FB6F04" w:rsidRPr="005A6FA0" w:rsidRDefault="006E7FC7" w:rsidP="00FB6F04">
      <w:pPr>
        <w:rPr>
          <w:b/>
          <w:i/>
        </w:rPr>
      </w:pPr>
      <w:r w:rsidRPr="000059DB">
        <w:rPr>
          <w:b/>
          <w:i/>
        </w:rPr>
        <w:lastRenderedPageBreak/>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tblGrid>
      <w:tr w:rsidR="007A4A3A" w:rsidRPr="000059DB" w14:paraId="65F8D0F6" w14:textId="77777777" w:rsidTr="00DD0E35">
        <w:trPr>
          <w:trHeight w:val="98"/>
        </w:trPr>
        <w:tc>
          <w:tcPr>
            <w:tcW w:w="1350" w:type="dxa"/>
          </w:tcPr>
          <w:p w14:paraId="06B846F5" w14:textId="77777777" w:rsidR="007A4A3A" w:rsidRPr="000059DB" w:rsidRDefault="007A4A3A">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7A4A3A" w:rsidRPr="000059DB" w:rsidRDefault="007A4A3A">
            <w:pPr>
              <w:pStyle w:val="Default"/>
              <w:rPr>
                <w:rFonts w:ascii="Cambria" w:hAnsi="Cambria"/>
                <w:sz w:val="22"/>
                <w:szCs w:val="22"/>
              </w:rPr>
            </w:pPr>
            <w:r w:rsidRPr="000059DB">
              <w:rPr>
                <w:rFonts w:ascii="Cambria" w:hAnsi="Cambria"/>
                <w:b/>
                <w:bCs/>
                <w:sz w:val="22"/>
                <w:szCs w:val="22"/>
              </w:rPr>
              <w:t xml:space="preserve">Grade </w:t>
            </w:r>
          </w:p>
        </w:tc>
      </w:tr>
      <w:tr w:rsidR="007A4A3A" w:rsidRPr="000059DB" w14:paraId="2BEBD8B5" w14:textId="77777777" w:rsidTr="00DD0E35">
        <w:trPr>
          <w:trHeight w:val="100"/>
        </w:trPr>
        <w:tc>
          <w:tcPr>
            <w:tcW w:w="1350" w:type="dxa"/>
          </w:tcPr>
          <w:p w14:paraId="15755957"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51F12EA1"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A </w:t>
            </w:r>
          </w:p>
        </w:tc>
      </w:tr>
      <w:tr w:rsidR="007A4A3A" w:rsidRPr="000059DB" w14:paraId="59D9D725" w14:textId="77777777" w:rsidTr="00DD0E35">
        <w:trPr>
          <w:trHeight w:val="100"/>
        </w:trPr>
        <w:tc>
          <w:tcPr>
            <w:tcW w:w="1350" w:type="dxa"/>
          </w:tcPr>
          <w:p w14:paraId="11E55B44"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26EB0C6E"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A- </w:t>
            </w:r>
          </w:p>
        </w:tc>
      </w:tr>
      <w:tr w:rsidR="007A4A3A" w:rsidRPr="000059DB" w14:paraId="63911BDD" w14:textId="77777777" w:rsidTr="00DD0E35">
        <w:trPr>
          <w:trHeight w:val="100"/>
        </w:trPr>
        <w:tc>
          <w:tcPr>
            <w:tcW w:w="1350" w:type="dxa"/>
          </w:tcPr>
          <w:p w14:paraId="151F7FD5"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7477DC9A"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B+ </w:t>
            </w:r>
          </w:p>
        </w:tc>
      </w:tr>
      <w:tr w:rsidR="007A4A3A" w:rsidRPr="000059DB" w14:paraId="3E5EB525" w14:textId="77777777" w:rsidTr="00DD0E35">
        <w:trPr>
          <w:trHeight w:val="100"/>
        </w:trPr>
        <w:tc>
          <w:tcPr>
            <w:tcW w:w="1350" w:type="dxa"/>
          </w:tcPr>
          <w:p w14:paraId="50E6D523"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428B701D"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B </w:t>
            </w:r>
          </w:p>
        </w:tc>
      </w:tr>
      <w:tr w:rsidR="007A4A3A" w:rsidRPr="000059DB" w14:paraId="3C1103DB" w14:textId="77777777" w:rsidTr="00DD0E35">
        <w:trPr>
          <w:trHeight w:val="100"/>
        </w:trPr>
        <w:tc>
          <w:tcPr>
            <w:tcW w:w="1350" w:type="dxa"/>
          </w:tcPr>
          <w:p w14:paraId="525811E6"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17B38D02"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B- </w:t>
            </w:r>
          </w:p>
        </w:tc>
      </w:tr>
      <w:tr w:rsidR="007A4A3A" w:rsidRPr="000059DB" w14:paraId="3A598DF8" w14:textId="77777777" w:rsidTr="00DD0E35">
        <w:trPr>
          <w:trHeight w:val="100"/>
        </w:trPr>
        <w:tc>
          <w:tcPr>
            <w:tcW w:w="1350" w:type="dxa"/>
          </w:tcPr>
          <w:p w14:paraId="73CDB31C"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355D2F1C"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C+ </w:t>
            </w:r>
          </w:p>
        </w:tc>
      </w:tr>
      <w:tr w:rsidR="007A4A3A" w:rsidRPr="000059DB" w14:paraId="221D5346" w14:textId="77777777" w:rsidTr="00DD0E35">
        <w:trPr>
          <w:trHeight w:val="100"/>
        </w:trPr>
        <w:tc>
          <w:tcPr>
            <w:tcW w:w="1350" w:type="dxa"/>
          </w:tcPr>
          <w:p w14:paraId="18A8427B"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0A0B24EE"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C </w:t>
            </w:r>
          </w:p>
        </w:tc>
      </w:tr>
      <w:tr w:rsidR="007A4A3A" w:rsidRPr="000059DB" w14:paraId="3B92EA52" w14:textId="77777777" w:rsidTr="00DD0E35">
        <w:trPr>
          <w:trHeight w:val="100"/>
        </w:trPr>
        <w:tc>
          <w:tcPr>
            <w:tcW w:w="1350" w:type="dxa"/>
          </w:tcPr>
          <w:p w14:paraId="5A107820"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44DD3958"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C- </w:t>
            </w:r>
          </w:p>
        </w:tc>
      </w:tr>
      <w:tr w:rsidR="007A4A3A" w:rsidRPr="000059DB" w14:paraId="7F5510C7" w14:textId="77777777" w:rsidTr="00DD0E35">
        <w:trPr>
          <w:trHeight w:val="100"/>
        </w:trPr>
        <w:tc>
          <w:tcPr>
            <w:tcW w:w="1350" w:type="dxa"/>
          </w:tcPr>
          <w:p w14:paraId="0E342BED"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66.7 - 69.9 </w:t>
            </w:r>
          </w:p>
        </w:tc>
        <w:tc>
          <w:tcPr>
            <w:tcW w:w="990" w:type="dxa"/>
          </w:tcPr>
          <w:p w14:paraId="0285D84D"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D+ </w:t>
            </w:r>
          </w:p>
        </w:tc>
      </w:tr>
      <w:tr w:rsidR="007A4A3A" w:rsidRPr="000059DB" w14:paraId="278C920F" w14:textId="77777777" w:rsidTr="00DD0E35">
        <w:trPr>
          <w:trHeight w:val="100"/>
        </w:trPr>
        <w:tc>
          <w:tcPr>
            <w:tcW w:w="1350" w:type="dxa"/>
          </w:tcPr>
          <w:p w14:paraId="7D719022"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08B373A6"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D </w:t>
            </w:r>
          </w:p>
        </w:tc>
      </w:tr>
      <w:tr w:rsidR="007A4A3A" w:rsidRPr="000059DB" w14:paraId="3476F7F4" w14:textId="77777777" w:rsidTr="00DD0E35">
        <w:trPr>
          <w:trHeight w:val="100"/>
        </w:trPr>
        <w:tc>
          <w:tcPr>
            <w:tcW w:w="1350" w:type="dxa"/>
          </w:tcPr>
          <w:p w14:paraId="56CBFE46"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6AE69F70"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D- </w:t>
            </w:r>
          </w:p>
        </w:tc>
      </w:tr>
      <w:tr w:rsidR="007A4A3A" w:rsidRPr="000059DB" w14:paraId="24F40FD6" w14:textId="77777777" w:rsidTr="00DD0E35">
        <w:trPr>
          <w:trHeight w:val="100"/>
        </w:trPr>
        <w:tc>
          <w:tcPr>
            <w:tcW w:w="1350" w:type="dxa"/>
          </w:tcPr>
          <w:p w14:paraId="53132BB3"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7A4A3A" w:rsidRPr="000059DB" w:rsidRDefault="007A4A3A">
            <w:pPr>
              <w:pStyle w:val="Default"/>
              <w:rPr>
                <w:rFonts w:ascii="Cambria" w:hAnsi="Cambria"/>
                <w:color w:val="0070C0"/>
                <w:sz w:val="22"/>
                <w:szCs w:val="22"/>
              </w:rPr>
            </w:pPr>
            <w:r w:rsidRPr="000059DB">
              <w:rPr>
                <w:rFonts w:ascii="Cambria" w:hAnsi="Cambria"/>
                <w:color w:val="0070C0"/>
                <w:sz w:val="22"/>
                <w:szCs w:val="22"/>
              </w:rPr>
              <w:t xml:space="preserve">E </w:t>
            </w:r>
          </w:p>
        </w:tc>
      </w:tr>
    </w:tbl>
    <w:p w14:paraId="421038BE" w14:textId="77777777" w:rsidR="00820834" w:rsidRPr="000059DB" w:rsidRDefault="00820834" w:rsidP="00820834"/>
    <w:p w14:paraId="11024C7D" w14:textId="77777777" w:rsidR="005D4CB9" w:rsidRDefault="005D4CB9" w:rsidP="005D4CB9">
      <w:pPr>
        <w:autoSpaceDE w:val="0"/>
        <w:autoSpaceDN w:val="0"/>
        <w:adjustRightInd w:val="0"/>
        <w:rPr>
          <w:rFonts w:cs="Calibri"/>
          <w:b/>
          <w:i/>
          <w:szCs w:val="22"/>
        </w:rPr>
      </w:pPr>
      <w:r w:rsidRPr="00FB1469">
        <w:rPr>
          <w:rFonts w:cs="Calibri"/>
          <w:b/>
          <w:i/>
          <w:szCs w:val="22"/>
        </w:rPr>
        <w:t>Academic Policies &amp; Resources</w:t>
      </w:r>
    </w:p>
    <w:p w14:paraId="17FECA4E" w14:textId="77777777" w:rsidR="00421616" w:rsidRPr="00421616" w:rsidRDefault="00421616" w:rsidP="00421616">
      <w:pPr>
        <w:jc w:val="both"/>
        <w:rPr>
          <w:color w:val="000000"/>
          <w:szCs w:val="22"/>
        </w:rPr>
      </w:pPr>
      <w:r w:rsidRPr="00421616">
        <w:rPr>
          <w:color w:val="000000"/>
          <w:szCs w:val="22"/>
        </w:rPr>
        <w:t>Graduate Level Academic Policies and Regulations (Attendance and Grading Policy):</w:t>
      </w:r>
    </w:p>
    <w:p w14:paraId="641ED25F" w14:textId="7A336C13" w:rsidR="005D4CB9" w:rsidRDefault="00421616" w:rsidP="00A427A6">
      <w:pPr>
        <w:jc w:val="both"/>
      </w:pPr>
      <w:hyperlink r:id="rId11" w:history="1">
        <w:r w:rsidRPr="0053258E">
          <w:rPr>
            <w:rStyle w:val="Hyperlink"/>
            <w:szCs w:val="22"/>
          </w:rPr>
          <w:t>https://gradcatalog.ufl.edu/graduate/regulations/</w:t>
        </w:r>
      </w:hyperlink>
      <w:r w:rsidR="00A427A6">
        <w:br/>
      </w:r>
    </w:p>
    <w:p w14:paraId="480D5401" w14:textId="4E436696" w:rsidR="00A427A6" w:rsidRDefault="00A427A6" w:rsidP="00A427A6">
      <w:pPr>
        <w:jc w:val="both"/>
        <w:rPr>
          <w:color w:val="000000"/>
          <w:szCs w:val="22"/>
        </w:rPr>
      </w:pPr>
      <w:r>
        <w:t xml:space="preserve">For additional UF policies and resources please visit: </w:t>
      </w:r>
      <w:hyperlink r:id="rId12" w:history="1">
        <w:r w:rsidRPr="002F512D">
          <w:rPr>
            <w:rStyle w:val="Hyperlink"/>
          </w:rPr>
          <w:t>https://go.ufl.edu/syllabuspolicies</w:t>
        </w:r>
      </w:hyperlink>
      <w:r>
        <w:t xml:space="preserve"> </w:t>
      </w:r>
    </w:p>
    <w:p w14:paraId="3346FE9D" w14:textId="77777777" w:rsidR="00421616" w:rsidRPr="00615BC7" w:rsidRDefault="00421616" w:rsidP="00421616">
      <w:pPr>
        <w:jc w:val="both"/>
        <w:rPr>
          <w:b/>
          <w:i/>
          <w:color w:val="000000"/>
          <w:szCs w:val="22"/>
        </w:rPr>
      </w:pPr>
    </w:p>
    <w:p w14:paraId="0D79782E" w14:textId="77777777" w:rsidR="005D4CB9" w:rsidRPr="00615BC7" w:rsidRDefault="005D4CB9" w:rsidP="005D4CB9">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0804453F" w14:textId="77777777" w:rsidR="005D4CB9" w:rsidRPr="00615BC7" w:rsidRDefault="005D4CB9" w:rsidP="005D4CB9">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Pr>
          <w:color w:val="000000"/>
          <w:szCs w:val="22"/>
        </w:rPr>
        <w:t>.</w:t>
      </w:r>
    </w:p>
    <w:p w14:paraId="26E12EC5" w14:textId="77777777" w:rsidR="005D4CB9" w:rsidRPr="00615BC7" w:rsidRDefault="005D4CB9" w:rsidP="005D4CB9">
      <w:pPr>
        <w:jc w:val="both"/>
        <w:rPr>
          <w:color w:val="000000"/>
          <w:szCs w:val="22"/>
        </w:rPr>
      </w:pPr>
    </w:p>
    <w:p w14:paraId="27CC0DD7" w14:textId="77777777" w:rsidR="005D4CB9" w:rsidRPr="00F96CE0" w:rsidRDefault="005D4CB9" w:rsidP="005D4CB9">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5A3BB584" w14:textId="77777777" w:rsidR="005D4CB9" w:rsidRPr="00F96CE0" w:rsidRDefault="005D4CB9" w:rsidP="005D4CB9">
      <w:pPr>
        <w:jc w:val="both"/>
        <w:rPr>
          <w:color w:val="000000"/>
          <w:szCs w:val="22"/>
        </w:rPr>
      </w:pPr>
      <w:r w:rsidRPr="00F96CE0">
        <w:rPr>
          <w:color w:val="000000"/>
          <w:szCs w:val="22"/>
        </w:rPr>
        <w:t>• Your academic advisor or Graduate Coordinator</w:t>
      </w:r>
    </w:p>
    <w:p w14:paraId="3FAF5C93" w14:textId="77777777" w:rsidR="005D4CB9" w:rsidRPr="00F96CE0" w:rsidRDefault="005D4CB9" w:rsidP="005D4CB9">
      <w:pPr>
        <w:jc w:val="both"/>
        <w:rPr>
          <w:color w:val="000000"/>
          <w:szCs w:val="22"/>
        </w:rPr>
      </w:pPr>
      <w:r w:rsidRPr="00F96CE0">
        <w:rPr>
          <w:color w:val="000000"/>
          <w:szCs w:val="22"/>
        </w:rPr>
        <w:t xml:space="preserve">• HWCOE Human Resources, 352-392-0904, </w:t>
      </w:r>
      <w:hyperlink r:id="rId13" w:history="1">
        <w:r w:rsidRPr="00F96CE0">
          <w:rPr>
            <w:rStyle w:val="Hyperlink"/>
            <w:szCs w:val="22"/>
          </w:rPr>
          <w:t>student-support-hr@eng.ufl.edu</w:t>
        </w:r>
      </w:hyperlink>
      <w:r w:rsidRPr="00F96CE0">
        <w:rPr>
          <w:color w:val="000000"/>
          <w:szCs w:val="22"/>
        </w:rPr>
        <w:t xml:space="preserve"> </w:t>
      </w:r>
    </w:p>
    <w:p w14:paraId="457F4227" w14:textId="77777777" w:rsidR="005D4CB9" w:rsidRPr="005A4803" w:rsidRDefault="005D4CB9" w:rsidP="005D4CB9">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4" w:history="1">
        <w:r w:rsidRPr="00A938A9">
          <w:rPr>
            <w:rStyle w:val="Hyperlink"/>
            <w:szCs w:val="22"/>
          </w:rPr>
          <w:t>pld@ufl.edu</w:t>
        </w:r>
      </w:hyperlink>
    </w:p>
    <w:p w14:paraId="2D81CAC9" w14:textId="77777777" w:rsidR="002D2193" w:rsidRPr="00615BC7" w:rsidRDefault="002D2193" w:rsidP="002D2193">
      <w:pPr>
        <w:rPr>
          <w:color w:val="0070C0"/>
          <w:szCs w:val="22"/>
        </w:rPr>
      </w:pPr>
    </w:p>
    <w:sectPr w:rsidR="002D2193" w:rsidRPr="00615BC7"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11A5D" w14:textId="77777777" w:rsidR="00740AE8" w:rsidRDefault="00740AE8" w:rsidP="00BE1628">
      <w:r>
        <w:separator/>
      </w:r>
    </w:p>
  </w:endnote>
  <w:endnote w:type="continuationSeparator" w:id="0">
    <w:p w14:paraId="32AB55D0" w14:textId="77777777" w:rsidR="00740AE8" w:rsidRDefault="00740AE8"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EF70C8E" w:rsidR="00BE1628" w:rsidRPr="00BA6E7F" w:rsidRDefault="005A6FA0" w:rsidP="00053C05">
    <w:pPr>
      <w:pStyle w:val="Footer"/>
      <w:tabs>
        <w:tab w:val="clear" w:pos="4680"/>
      </w:tabs>
      <w:rPr>
        <w:b/>
        <w:i/>
        <w:noProof/>
        <w:color w:val="0070C0"/>
        <w:sz w:val="20"/>
      </w:rPr>
    </w:pPr>
    <w:r>
      <w:rPr>
        <w:b/>
        <w:i/>
        <w:color w:val="0070C0"/>
        <w:sz w:val="20"/>
      </w:rPr>
      <w:t>Advanced Metals Processing</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03C00845" w:rsidR="00BA6E7F" w:rsidRPr="00BA6E7F" w:rsidRDefault="00BD78A6" w:rsidP="00053C05">
    <w:pPr>
      <w:pStyle w:val="Footer"/>
      <w:tabs>
        <w:tab w:val="clear" w:pos="4680"/>
      </w:tabs>
      <w:rPr>
        <w:b/>
        <w:i/>
        <w:color w:val="0070C0"/>
        <w:sz w:val="20"/>
      </w:rPr>
    </w:pPr>
    <w:r>
      <w:rPr>
        <w:b/>
        <w:i/>
        <w:noProof/>
        <w:color w:val="0070C0"/>
        <w:sz w:val="20"/>
      </w:rPr>
      <w:t xml:space="preserve">Aroba Saleem, </w:t>
    </w:r>
    <w:r w:rsidR="005A6FA0">
      <w:rPr>
        <w:b/>
        <w:i/>
        <w:noProof/>
        <w:color w:val="0070C0"/>
        <w:sz w:val="20"/>
      </w:rPr>
      <w:t>Spring</w:t>
    </w:r>
    <w:r>
      <w:rPr>
        <w:b/>
        <w:i/>
        <w:noProof/>
        <w:color w:val="0070C0"/>
        <w:sz w:val="20"/>
      </w:rPr>
      <w:t xml:space="preserve"> 20</w:t>
    </w:r>
    <w:r w:rsidR="005A6FA0">
      <w:rPr>
        <w:b/>
        <w:i/>
        <w:noProof/>
        <w:color w:val="0070C0"/>
        <w:sz w:val="20"/>
      </w:rPr>
      <w:t>2</w:t>
    </w:r>
    <w:r w:rsidR="005D4CB9">
      <w:rPr>
        <w:b/>
        <w:i/>
        <w:noProof/>
        <w:color w:val="0070C0"/>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CC545" w14:textId="77777777" w:rsidR="00740AE8" w:rsidRDefault="00740AE8" w:rsidP="00BE1628">
      <w:r>
        <w:separator/>
      </w:r>
    </w:p>
  </w:footnote>
  <w:footnote w:type="continuationSeparator" w:id="0">
    <w:p w14:paraId="4A5ECCC3" w14:textId="77777777" w:rsidR="00740AE8" w:rsidRDefault="00740AE8"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8384C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001019"/>
    <w:multiLevelType w:val="hybridMultilevel"/>
    <w:tmpl w:val="F000CEE0"/>
    <w:lvl w:ilvl="0" w:tplc="5C9895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6"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78C79C2"/>
    <w:multiLevelType w:val="hybridMultilevel"/>
    <w:tmpl w:val="9D30B562"/>
    <w:lvl w:ilvl="0" w:tplc="5C989510">
      <w:start w:val="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8"/>
  </w:num>
  <w:num w:numId="2" w16cid:durableId="1030060737">
    <w:abstractNumId w:val="12"/>
  </w:num>
  <w:num w:numId="3" w16cid:durableId="1845895037">
    <w:abstractNumId w:val="10"/>
  </w:num>
  <w:num w:numId="4" w16cid:durableId="436104705">
    <w:abstractNumId w:val="21"/>
  </w:num>
  <w:num w:numId="5" w16cid:durableId="483083572">
    <w:abstractNumId w:val="15"/>
  </w:num>
  <w:num w:numId="6" w16cid:durableId="1246765053">
    <w:abstractNumId w:val="19"/>
  </w:num>
  <w:num w:numId="7" w16cid:durableId="1209293912">
    <w:abstractNumId w:val="18"/>
  </w:num>
  <w:num w:numId="8" w16cid:durableId="259946881">
    <w:abstractNumId w:val="23"/>
  </w:num>
  <w:num w:numId="9" w16cid:durableId="1019505685">
    <w:abstractNumId w:val="17"/>
  </w:num>
  <w:num w:numId="10" w16cid:durableId="7270719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7"/>
  </w:num>
  <w:num w:numId="15" w16cid:durableId="1133987826">
    <w:abstractNumId w:val="26"/>
  </w:num>
  <w:num w:numId="16" w16cid:durableId="335420109">
    <w:abstractNumId w:val="3"/>
  </w:num>
  <w:num w:numId="17" w16cid:durableId="1448893172">
    <w:abstractNumId w:val="2"/>
  </w:num>
  <w:num w:numId="18" w16cid:durableId="469565649">
    <w:abstractNumId w:val="8"/>
  </w:num>
  <w:num w:numId="19" w16cid:durableId="305553595">
    <w:abstractNumId w:val="22"/>
  </w:num>
  <w:num w:numId="20" w16cid:durableId="1305819667">
    <w:abstractNumId w:val="20"/>
  </w:num>
  <w:num w:numId="21" w16cid:durableId="1184516630">
    <w:abstractNumId w:val="14"/>
  </w:num>
  <w:num w:numId="22" w16cid:durableId="1426850214">
    <w:abstractNumId w:val="6"/>
  </w:num>
  <w:num w:numId="23" w16cid:durableId="301814155">
    <w:abstractNumId w:val="25"/>
  </w:num>
  <w:num w:numId="24" w16cid:durableId="1925146183">
    <w:abstractNumId w:val="16"/>
  </w:num>
  <w:num w:numId="25" w16cid:durableId="790517220">
    <w:abstractNumId w:val="24"/>
  </w:num>
  <w:num w:numId="26" w16cid:durableId="998003594">
    <w:abstractNumId w:val="5"/>
  </w:num>
  <w:num w:numId="27" w16cid:durableId="860167023">
    <w:abstractNumId w:val="9"/>
  </w:num>
  <w:num w:numId="28" w16cid:durableId="388656645">
    <w:abstractNumId w:val="4"/>
  </w:num>
  <w:num w:numId="29" w16cid:durableId="884022965">
    <w:abstractNumId w:val="11"/>
  </w:num>
  <w:num w:numId="30" w16cid:durableId="82801227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4643"/>
    <w:rsid w:val="000518D8"/>
    <w:rsid w:val="00053C05"/>
    <w:rsid w:val="00055E5A"/>
    <w:rsid w:val="00065506"/>
    <w:rsid w:val="000979A4"/>
    <w:rsid w:val="000A54E2"/>
    <w:rsid w:val="000E47C0"/>
    <w:rsid w:val="00103F43"/>
    <w:rsid w:val="001204E2"/>
    <w:rsid w:val="001512E8"/>
    <w:rsid w:val="00154552"/>
    <w:rsid w:val="001809B4"/>
    <w:rsid w:val="00180A7A"/>
    <w:rsid w:val="0019251C"/>
    <w:rsid w:val="001B26B3"/>
    <w:rsid w:val="001C18FE"/>
    <w:rsid w:val="00240CB9"/>
    <w:rsid w:val="002460F4"/>
    <w:rsid w:val="00294140"/>
    <w:rsid w:val="002A23A1"/>
    <w:rsid w:val="002D2193"/>
    <w:rsid w:val="002E03B5"/>
    <w:rsid w:val="002F1CB9"/>
    <w:rsid w:val="0036629D"/>
    <w:rsid w:val="003733B9"/>
    <w:rsid w:val="0039295A"/>
    <w:rsid w:val="003B62A3"/>
    <w:rsid w:val="003C33D1"/>
    <w:rsid w:val="003C6C70"/>
    <w:rsid w:val="00402DE7"/>
    <w:rsid w:val="0041656F"/>
    <w:rsid w:val="00421616"/>
    <w:rsid w:val="0042747A"/>
    <w:rsid w:val="00432985"/>
    <w:rsid w:val="004468A9"/>
    <w:rsid w:val="00446E03"/>
    <w:rsid w:val="0045064C"/>
    <w:rsid w:val="004547C4"/>
    <w:rsid w:val="00467129"/>
    <w:rsid w:val="00471291"/>
    <w:rsid w:val="004761FA"/>
    <w:rsid w:val="00480431"/>
    <w:rsid w:val="00484E84"/>
    <w:rsid w:val="00486F4A"/>
    <w:rsid w:val="004D0AEF"/>
    <w:rsid w:val="004E42E4"/>
    <w:rsid w:val="004E4C78"/>
    <w:rsid w:val="004F04F2"/>
    <w:rsid w:val="005240FA"/>
    <w:rsid w:val="00525A7F"/>
    <w:rsid w:val="00534488"/>
    <w:rsid w:val="005823E8"/>
    <w:rsid w:val="005A6FA0"/>
    <w:rsid w:val="005B1CED"/>
    <w:rsid w:val="005C447A"/>
    <w:rsid w:val="005D4CB9"/>
    <w:rsid w:val="005D7CD8"/>
    <w:rsid w:val="005E6E52"/>
    <w:rsid w:val="00606763"/>
    <w:rsid w:val="006121DE"/>
    <w:rsid w:val="00615879"/>
    <w:rsid w:val="006371D1"/>
    <w:rsid w:val="00640AF7"/>
    <w:rsid w:val="006472C3"/>
    <w:rsid w:val="00661E7B"/>
    <w:rsid w:val="006717F2"/>
    <w:rsid w:val="006867D8"/>
    <w:rsid w:val="006B78E2"/>
    <w:rsid w:val="006C7B60"/>
    <w:rsid w:val="006D3E0B"/>
    <w:rsid w:val="006D7E9A"/>
    <w:rsid w:val="006E7FC7"/>
    <w:rsid w:val="00700F97"/>
    <w:rsid w:val="00716A94"/>
    <w:rsid w:val="00740AE8"/>
    <w:rsid w:val="007539EC"/>
    <w:rsid w:val="00753A75"/>
    <w:rsid w:val="007543D6"/>
    <w:rsid w:val="007636D8"/>
    <w:rsid w:val="007A3FA2"/>
    <w:rsid w:val="007A4A3A"/>
    <w:rsid w:val="007B71C2"/>
    <w:rsid w:val="007C24AB"/>
    <w:rsid w:val="007D5860"/>
    <w:rsid w:val="008015F9"/>
    <w:rsid w:val="00820834"/>
    <w:rsid w:val="008618A9"/>
    <w:rsid w:val="0089009A"/>
    <w:rsid w:val="00894234"/>
    <w:rsid w:val="008C7A17"/>
    <w:rsid w:val="00901964"/>
    <w:rsid w:val="009047B5"/>
    <w:rsid w:val="009323B9"/>
    <w:rsid w:val="00953F48"/>
    <w:rsid w:val="00955689"/>
    <w:rsid w:val="009576C2"/>
    <w:rsid w:val="00970FF2"/>
    <w:rsid w:val="0097114A"/>
    <w:rsid w:val="0098386C"/>
    <w:rsid w:val="00987CF7"/>
    <w:rsid w:val="00992BC2"/>
    <w:rsid w:val="009945F2"/>
    <w:rsid w:val="00994AD2"/>
    <w:rsid w:val="009A0F7D"/>
    <w:rsid w:val="009A6B11"/>
    <w:rsid w:val="009C0410"/>
    <w:rsid w:val="009C609B"/>
    <w:rsid w:val="009F525D"/>
    <w:rsid w:val="00A113F9"/>
    <w:rsid w:val="00A17B74"/>
    <w:rsid w:val="00A34B9C"/>
    <w:rsid w:val="00A427A6"/>
    <w:rsid w:val="00AB22AF"/>
    <w:rsid w:val="00AB63EB"/>
    <w:rsid w:val="00AE1653"/>
    <w:rsid w:val="00AF1FCD"/>
    <w:rsid w:val="00AF5657"/>
    <w:rsid w:val="00AF6833"/>
    <w:rsid w:val="00B032C4"/>
    <w:rsid w:val="00B62E63"/>
    <w:rsid w:val="00B630FD"/>
    <w:rsid w:val="00B9074B"/>
    <w:rsid w:val="00B96080"/>
    <w:rsid w:val="00B96D33"/>
    <w:rsid w:val="00BA6E7F"/>
    <w:rsid w:val="00BB3AC5"/>
    <w:rsid w:val="00BC3B05"/>
    <w:rsid w:val="00BD2088"/>
    <w:rsid w:val="00BD78A6"/>
    <w:rsid w:val="00BE1628"/>
    <w:rsid w:val="00BE2C7E"/>
    <w:rsid w:val="00BE4546"/>
    <w:rsid w:val="00BF24FD"/>
    <w:rsid w:val="00BF4C6B"/>
    <w:rsid w:val="00C009AB"/>
    <w:rsid w:val="00C155FC"/>
    <w:rsid w:val="00C16439"/>
    <w:rsid w:val="00C275DA"/>
    <w:rsid w:val="00C32E6E"/>
    <w:rsid w:val="00C708AC"/>
    <w:rsid w:val="00C738B5"/>
    <w:rsid w:val="00C95EC1"/>
    <w:rsid w:val="00CA04E0"/>
    <w:rsid w:val="00D2072E"/>
    <w:rsid w:val="00D213EF"/>
    <w:rsid w:val="00D2542F"/>
    <w:rsid w:val="00D55D0A"/>
    <w:rsid w:val="00D63FC2"/>
    <w:rsid w:val="00D938D3"/>
    <w:rsid w:val="00DB2075"/>
    <w:rsid w:val="00DC6613"/>
    <w:rsid w:val="00DD0E35"/>
    <w:rsid w:val="00DD5BCC"/>
    <w:rsid w:val="00DF23B1"/>
    <w:rsid w:val="00DF3AD0"/>
    <w:rsid w:val="00E04165"/>
    <w:rsid w:val="00E240C3"/>
    <w:rsid w:val="00E26DF0"/>
    <w:rsid w:val="00E272B1"/>
    <w:rsid w:val="00E57CFF"/>
    <w:rsid w:val="00E857DD"/>
    <w:rsid w:val="00ED1C07"/>
    <w:rsid w:val="00ED2089"/>
    <w:rsid w:val="00EE38EF"/>
    <w:rsid w:val="00EF206B"/>
    <w:rsid w:val="00F20EE1"/>
    <w:rsid w:val="00F433D1"/>
    <w:rsid w:val="00FB6F04"/>
    <w:rsid w:val="00FB79EB"/>
    <w:rsid w:val="00FB7B4E"/>
    <w:rsid w:val="00FC1957"/>
    <w:rsid w:val="00FE6428"/>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2">
    <w:name w:val="heading 2"/>
    <w:next w:val="Normal"/>
    <w:link w:val="Heading2Char"/>
    <w:rsid w:val="0019251C"/>
    <w:pPr>
      <w:keepNext/>
      <w:pBdr>
        <w:top w:val="nil"/>
        <w:left w:val="nil"/>
        <w:bottom w:val="nil"/>
        <w:right w:val="nil"/>
        <w:between w:val="nil"/>
        <w:bar w:val="nil"/>
      </w:pBdr>
      <w:spacing w:before="120" w:after="40"/>
      <w:outlineLvl w:val="1"/>
    </w:pPr>
    <w:rPr>
      <w:rFonts w:ascii="Times" w:eastAsia="Arial Unicode MS" w:hAnsi="Times" w:cs="Arial Unicode MS"/>
      <w:b/>
      <w:bCs/>
      <w:color w:val="000000"/>
      <w:sz w:val="24"/>
      <w:szCs w:val="24"/>
      <w:bdr w:val="ni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character" w:customStyle="1" w:styleId="Heading2Char">
    <w:name w:val="Heading 2 Char"/>
    <w:basedOn w:val="DefaultParagraphFont"/>
    <w:link w:val="Heading2"/>
    <w:rsid w:val="0019251C"/>
    <w:rPr>
      <w:rFonts w:ascii="Times" w:eastAsia="Arial Unicode MS" w:hAnsi="Times" w:cs="Arial Unicode MS"/>
      <w:b/>
      <w:bCs/>
      <w:color w:val="000000"/>
      <w:sz w:val="24"/>
      <w:szCs w:val="24"/>
      <w:bdr w:val="nil"/>
    </w:rPr>
  </w:style>
  <w:style w:type="paragraph" w:customStyle="1" w:styleId="Body">
    <w:name w:val="Body"/>
    <w:rsid w:val="0019251C"/>
    <w:pPr>
      <w:pBdr>
        <w:top w:val="nil"/>
        <w:left w:val="nil"/>
        <w:bottom w:val="nil"/>
        <w:right w:val="nil"/>
        <w:between w:val="nil"/>
        <w:bar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pPr>
    <w:rPr>
      <w:rFonts w:ascii="Times" w:eastAsia="Arial Unicode MS" w:hAnsi="Times" w:cs="Arial Unicode MS"/>
      <w:color w:val="000000"/>
      <w:sz w:val="24"/>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graduate/regulations"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ufl.edu/syllabuspolici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radcatalog.ufl.edu/graduate/regulation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flexible.dce.ufl.edu/media/flexibledceufledu/documents/uf_policy_student_conduct.pdf" TargetMode="External"/><Relationship Id="rId4" Type="http://schemas.openxmlformats.org/officeDocument/2006/relationships/settings" Target="settings.xml"/><Relationship Id="rId9" Type="http://schemas.openxmlformats.org/officeDocument/2006/relationships/hyperlink" Target="https://gradcatalog.ufl.edu/graduate/regulations/"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1274</Words>
  <Characters>7263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8520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Rivera,Nabby M</cp:lastModifiedBy>
  <cp:revision>2</cp:revision>
  <cp:lastPrinted>2013-06-14T18:40:00Z</cp:lastPrinted>
  <dcterms:created xsi:type="dcterms:W3CDTF">2026-01-07T17:47:00Z</dcterms:created>
  <dcterms:modified xsi:type="dcterms:W3CDTF">2026-01-07T17:47:00Z</dcterms:modified>
</cp:coreProperties>
</file>