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7A39E" w14:textId="77777777" w:rsidR="00BE2BA7" w:rsidRPr="00BE2BA7" w:rsidRDefault="00BE2BA7" w:rsidP="00BE2BA7">
      <w:pPr>
        <w:rPr>
          <w:rFonts w:ascii="Times New Roman" w:hAnsi="Times New Roman" w:cs="Times New Roman"/>
        </w:rPr>
      </w:pPr>
    </w:p>
    <w:p w14:paraId="2F19CEA1" w14:textId="24A88D14" w:rsidR="00BE2BA7" w:rsidRPr="00BE2BA7" w:rsidRDefault="00BE2BA7" w:rsidP="00BE2BA7">
      <w:pPr>
        <w:jc w:val="center"/>
        <w:rPr>
          <w:rFonts w:ascii="Times New Roman" w:hAnsi="Times New Roman" w:cs="Times New Roman"/>
        </w:rPr>
      </w:pPr>
      <w:r w:rsidRPr="00BE2BA7">
        <w:rPr>
          <w:rFonts w:ascii="Times New Roman" w:hAnsi="Times New Roman" w:cs="Times New Roman"/>
          <w:b/>
          <w:bCs/>
        </w:rPr>
        <w:t>Seminar in Materials Science &amp; Engineering</w:t>
      </w:r>
    </w:p>
    <w:p w14:paraId="0C18CB50" w14:textId="03F7BE83" w:rsidR="00BE2BA7" w:rsidRPr="00BE2BA7" w:rsidRDefault="00BE2BA7" w:rsidP="00BE2BA7">
      <w:pPr>
        <w:jc w:val="center"/>
        <w:rPr>
          <w:rFonts w:ascii="Times New Roman" w:hAnsi="Times New Roman" w:cs="Times New Roman"/>
        </w:rPr>
      </w:pPr>
      <w:r w:rsidRPr="00BE2BA7">
        <w:rPr>
          <w:rFonts w:ascii="Times New Roman" w:hAnsi="Times New Roman" w:cs="Times New Roman"/>
          <w:b/>
          <w:bCs/>
        </w:rPr>
        <w:t>EMA6936</w:t>
      </w:r>
      <w:r w:rsidR="00CF2116">
        <w:rPr>
          <w:rFonts w:ascii="Times New Roman" w:hAnsi="Times New Roman" w:cs="Times New Roman"/>
          <w:b/>
          <w:bCs/>
        </w:rPr>
        <w:t xml:space="preserve">, Section </w:t>
      </w:r>
      <w:r w:rsidR="00CF2116" w:rsidRPr="00CF2116">
        <w:rPr>
          <w:rFonts w:ascii="Times New Roman" w:hAnsi="Times New Roman" w:cs="Times New Roman"/>
          <w:b/>
          <w:bCs/>
        </w:rPr>
        <w:t>01D2</w:t>
      </w:r>
      <w:r w:rsidR="00CF2116">
        <w:rPr>
          <w:rFonts w:ascii="Times New Roman" w:hAnsi="Times New Roman" w:cs="Times New Roman"/>
          <w:b/>
          <w:bCs/>
        </w:rPr>
        <w:t xml:space="preserve"> (Class #11828), WEBR (Class #27871)</w:t>
      </w:r>
    </w:p>
    <w:p w14:paraId="2E3C60DB" w14:textId="33AF5C0B" w:rsidR="00BE2BA7" w:rsidRPr="00BE2BA7" w:rsidRDefault="00BE2BA7" w:rsidP="00BE2BA7">
      <w:pPr>
        <w:jc w:val="center"/>
        <w:rPr>
          <w:rFonts w:ascii="Times New Roman" w:hAnsi="Times New Roman" w:cs="Times New Roman"/>
        </w:rPr>
      </w:pPr>
      <w:r w:rsidRPr="00BE2BA7">
        <w:rPr>
          <w:rFonts w:ascii="Times New Roman" w:hAnsi="Times New Roman" w:cs="Times New Roman"/>
          <w:b/>
          <w:bCs/>
          <w:i/>
          <w:iCs/>
        </w:rPr>
        <w:t xml:space="preserve">Class Periods: </w:t>
      </w:r>
      <w:r w:rsidRPr="00BE2BA7">
        <w:rPr>
          <w:rFonts w:ascii="Times New Roman" w:hAnsi="Times New Roman" w:cs="Times New Roman"/>
        </w:rPr>
        <w:t>Tuesday, 8th period and 3:00 - 3:50 pm</w:t>
      </w:r>
    </w:p>
    <w:p w14:paraId="5D5C6C27" w14:textId="696AEE88" w:rsidR="00BE2BA7" w:rsidRPr="00BE2BA7" w:rsidRDefault="00BE2BA7" w:rsidP="00BE2BA7">
      <w:pPr>
        <w:jc w:val="center"/>
        <w:rPr>
          <w:rFonts w:ascii="Times New Roman" w:hAnsi="Times New Roman" w:cs="Times New Roman"/>
        </w:rPr>
      </w:pPr>
      <w:r w:rsidRPr="00BE2BA7">
        <w:rPr>
          <w:rFonts w:ascii="Times New Roman" w:hAnsi="Times New Roman" w:cs="Times New Roman"/>
          <w:b/>
          <w:bCs/>
          <w:i/>
          <w:iCs/>
        </w:rPr>
        <w:t xml:space="preserve">Location: </w:t>
      </w:r>
      <w:r w:rsidRPr="00BE2BA7">
        <w:rPr>
          <w:rFonts w:ascii="Times New Roman" w:hAnsi="Times New Roman" w:cs="Times New Roman"/>
        </w:rPr>
        <w:t>125 Rhines Hall</w:t>
      </w:r>
    </w:p>
    <w:p w14:paraId="3DADEFA8" w14:textId="7E586E19" w:rsidR="00BE2BA7" w:rsidRPr="00BE2BA7" w:rsidRDefault="00BE2BA7" w:rsidP="00BE2BA7">
      <w:pPr>
        <w:jc w:val="center"/>
        <w:rPr>
          <w:rFonts w:ascii="Times New Roman" w:hAnsi="Times New Roman" w:cs="Times New Roman"/>
        </w:rPr>
      </w:pPr>
      <w:r w:rsidRPr="00BE2BA7">
        <w:rPr>
          <w:rFonts w:ascii="Times New Roman" w:hAnsi="Times New Roman" w:cs="Times New Roman"/>
          <w:b/>
          <w:bCs/>
          <w:i/>
          <w:iCs/>
        </w:rPr>
        <w:t xml:space="preserve">Academic Term: </w:t>
      </w:r>
      <w:r w:rsidR="00AC5BDE">
        <w:rPr>
          <w:rFonts w:ascii="Times New Roman" w:hAnsi="Times New Roman" w:cs="Times New Roman"/>
        </w:rPr>
        <w:t>Spring 2026</w:t>
      </w:r>
    </w:p>
    <w:p w14:paraId="54CFD18D"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Instructor: </w:t>
      </w:r>
    </w:p>
    <w:p w14:paraId="43A7000A" w14:textId="78BEF5C5" w:rsidR="00BE2BA7" w:rsidRPr="00BE2BA7" w:rsidRDefault="00BE2BA7" w:rsidP="00BE2BA7">
      <w:pPr>
        <w:rPr>
          <w:rFonts w:ascii="Times New Roman" w:hAnsi="Times New Roman" w:cs="Times New Roman"/>
        </w:rPr>
      </w:pPr>
      <w:r w:rsidRPr="00D90571">
        <w:rPr>
          <w:rFonts w:ascii="Times New Roman" w:hAnsi="Times New Roman" w:cs="Times New Roman"/>
        </w:rPr>
        <w:t>Prof. Simon Phillpot</w:t>
      </w:r>
    </w:p>
    <w:p w14:paraId="78B95619" w14:textId="59E57710" w:rsidR="00BE2BA7" w:rsidRPr="00BE2BA7" w:rsidRDefault="00BE2BA7" w:rsidP="00BE2BA7">
      <w:pPr>
        <w:rPr>
          <w:rFonts w:ascii="Times New Roman" w:hAnsi="Times New Roman" w:cs="Times New Roman"/>
        </w:rPr>
      </w:pPr>
      <w:r w:rsidRPr="00D90571">
        <w:rPr>
          <w:rFonts w:ascii="Times New Roman" w:hAnsi="Times New Roman" w:cs="Times New Roman"/>
        </w:rPr>
        <w:t>phillpot@</w:t>
      </w:r>
      <w:r w:rsidRPr="00BE2BA7">
        <w:rPr>
          <w:rFonts w:ascii="Times New Roman" w:hAnsi="Times New Roman" w:cs="Times New Roman"/>
        </w:rPr>
        <w:t xml:space="preserve">ufl.edu </w:t>
      </w:r>
    </w:p>
    <w:p w14:paraId="7928EE72" w14:textId="424E6245" w:rsidR="00BE2BA7" w:rsidRPr="00BE2BA7" w:rsidRDefault="00BE2BA7" w:rsidP="00BE2BA7">
      <w:pPr>
        <w:rPr>
          <w:rFonts w:ascii="Times New Roman" w:hAnsi="Times New Roman" w:cs="Times New Roman"/>
        </w:rPr>
      </w:pPr>
      <w:r w:rsidRPr="00BE2BA7">
        <w:rPr>
          <w:rFonts w:ascii="Times New Roman" w:hAnsi="Times New Roman" w:cs="Times New Roman"/>
        </w:rPr>
        <w:t>Phone: (352) 846-3</w:t>
      </w:r>
      <w:r w:rsidRPr="00D90571">
        <w:rPr>
          <w:rFonts w:ascii="Times New Roman" w:hAnsi="Times New Roman" w:cs="Times New Roman"/>
        </w:rPr>
        <w:t>782</w:t>
      </w:r>
      <w:r w:rsidRPr="00BE2BA7">
        <w:rPr>
          <w:rFonts w:ascii="Times New Roman" w:hAnsi="Times New Roman" w:cs="Times New Roman"/>
        </w:rPr>
        <w:t xml:space="preserve"> </w:t>
      </w:r>
    </w:p>
    <w:p w14:paraId="325084E0"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Office Hours: On Demand, send e-mail to schedule </w:t>
      </w:r>
    </w:p>
    <w:p w14:paraId="7102880B" w14:textId="77777777" w:rsidR="00BE2BA7" w:rsidRPr="00D90571" w:rsidRDefault="00BE2BA7" w:rsidP="00BE2BA7">
      <w:pPr>
        <w:rPr>
          <w:rFonts w:ascii="Times New Roman" w:hAnsi="Times New Roman" w:cs="Times New Roman"/>
          <w:b/>
          <w:bCs/>
          <w:i/>
          <w:iCs/>
        </w:rPr>
      </w:pPr>
    </w:p>
    <w:p w14:paraId="560649C9" w14:textId="541CD41F"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Staff Assistant: </w:t>
      </w:r>
    </w:p>
    <w:p w14:paraId="4A4977A4"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Please contact through the Canvas website </w:t>
      </w:r>
    </w:p>
    <w:p w14:paraId="7F7F9D53"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Nekia Jones, office@mse.ufl.edu, Rhines 100 </w:t>
      </w:r>
    </w:p>
    <w:p w14:paraId="2C24FB13" w14:textId="77777777" w:rsidR="00BE2BA7" w:rsidRPr="00D90571" w:rsidRDefault="00BE2BA7" w:rsidP="00BE2BA7">
      <w:pPr>
        <w:rPr>
          <w:rFonts w:ascii="Times New Roman" w:hAnsi="Times New Roman" w:cs="Times New Roman"/>
          <w:b/>
          <w:bCs/>
          <w:i/>
          <w:iCs/>
        </w:rPr>
      </w:pPr>
    </w:p>
    <w:p w14:paraId="5DC375AF" w14:textId="092A0596"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Course Description </w:t>
      </w:r>
    </w:p>
    <w:p w14:paraId="2E869038"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Offered in Fall and Spring. Required of all students </w:t>
      </w:r>
    </w:p>
    <w:p w14:paraId="7BD85346" w14:textId="77777777" w:rsidR="00BE2BA7" w:rsidRPr="00D90571" w:rsidRDefault="00BE2BA7" w:rsidP="00BE2BA7">
      <w:pPr>
        <w:rPr>
          <w:rFonts w:ascii="Times New Roman" w:hAnsi="Times New Roman" w:cs="Times New Roman"/>
          <w:b/>
          <w:bCs/>
          <w:i/>
          <w:iCs/>
        </w:rPr>
      </w:pPr>
    </w:p>
    <w:p w14:paraId="7B577F6B" w14:textId="21C0C87E"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Course Pre-Requisites / Co-Requisites </w:t>
      </w:r>
    </w:p>
    <w:p w14:paraId="66C02C39" w14:textId="77777777" w:rsidR="00BE2BA7" w:rsidRPr="00BE2BA7" w:rsidRDefault="00BE2BA7" w:rsidP="00BE2BA7">
      <w:pPr>
        <w:numPr>
          <w:ilvl w:val="0"/>
          <w:numId w:val="1"/>
        </w:numPr>
        <w:rPr>
          <w:rFonts w:ascii="Times New Roman" w:hAnsi="Times New Roman" w:cs="Times New Roman"/>
        </w:rPr>
      </w:pPr>
      <w:r w:rsidRPr="00BE2BA7">
        <w:rPr>
          <w:rFonts w:ascii="Times New Roman" w:hAnsi="Times New Roman" w:cs="Times New Roman"/>
        </w:rPr>
        <w:t xml:space="preserve">None </w:t>
      </w:r>
    </w:p>
    <w:p w14:paraId="756D6663" w14:textId="77777777" w:rsidR="00BE2BA7" w:rsidRPr="00BE2BA7" w:rsidRDefault="00BE2BA7" w:rsidP="00BE2BA7">
      <w:pPr>
        <w:rPr>
          <w:rFonts w:ascii="Times New Roman" w:hAnsi="Times New Roman" w:cs="Times New Roman"/>
        </w:rPr>
      </w:pPr>
    </w:p>
    <w:p w14:paraId="00FDE273"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Course Objectives </w:t>
      </w:r>
    </w:p>
    <w:p w14:paraId="26E4FA45"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By the end of this course, students will be able to think critically about presented topics and provide insights about their applications, future research directions, etc. </w:t>
      </w:r>
    </w:p>
    <w:p w14:paraId="3961EE27"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Materials and Supply Fees </w:t>
      </w:r>
    </w:p>
    <w:p w14:paraId="7CFA1F46" w14:textId="77777777" w:rsidR="00BE2BA7" w:rsidRPr="00BE2BA7" w:rsidRDefault="00BE2BA7" w:rsidP="00BE2BA7">
      <w:pPr>
        <w:numPr>
          <w:ilvl w:val="0"/>
          <w:numId w:val="2"/>
        </w:numPr>
        <w:rPr>
          <w:rFonts w:ascii="Times New Roman" w:hAnsi="Times New Roman" w:cs="Times New Roman"/>
        </w:rPr>
      </w:pPr>
      <w:r w:rsidRPr="00BE2BA7">
        <w:rPr>
          <w:rFonts w:ascii="Times New Roman" w:hAnsi="Times New Roman" w:cs="Times New Roman"/>
        </w:rPr>
        <w:t xml:space="preserve">None </w:t>
      </w:r>
    </w:p>
    <w:p w14:paraId="228EC581" w14:textId="77777777" w:rsidR="00BE2BA7" w:rsidRPr="00BE2BA7" w:rsidRDefault="00BE2BA7" w:rsidP="00BE2BA7">
      <w:pPr>
        <w:rPr>
          <w:rFonts w:ascii="Times New Roman" w:hAnsi="Times New Roman" w:cs="Times New Roman"/>
        </w:rPr>
      </w:pPr>
    </w:p>
    <w:p w14:paraId="5A3BB01E"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Required Textbooks and Software </w:t>
      </w:r>
    </w:p>
    <w:p w14:paraId="3EE048F6" w14:textId="77777777" w:rsidR="00BE2BA7" w:rsidRPr="00BE2BA7" w:rsidRDefault="00BE2BA7" w:rsidP="00BE2BA7">
      <w:pPr>
        <w:numPr>
          <w:ilvl w:val="0"/>
          <w:numId w:val="3"/>
        </w:numPr>
        <w:rPr>
          <w:rFonts w:ascii="Times New Roman" w:hAnsi="Times New Roman" w:cs="Times New Roman"/>
        </w:rPr>
      </w:pPr>
      <w:r w:rsidRPr="00BE2BA7">
        <w:rPr>
          <w:rFonts w:ascii="Times New Roman" w:hAnsi="Times New Roman" w:cs="Times New Roman"/>
        </w:rPr>
        <w:t xml:space="preserve">None </w:t>
      </w:r>
    </w:p>
    <w:p w14:paraId="3D5BEBF2" w14:textId="77777777" w:rsidR="00BE2BA7" w:rsidRPr="00BE2BA7" w:rsidRDefault="00BE2BA7" w:rsidP="00BE2BA7">
      <w:pPr>
        <w:rPr>
          <w:rFonts w:ascii="Times New Roman" w:hAnsi="Times New Roman" w:cs="Times New Roman"/>
        </w:rPr>
      </w:pPr>
    </w:p>
    <w:p w14:paraId="0A776FF2"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Recommended Materials </w:t>
      </w:r>
    </w:p>
    <w:p w14:paraId="230E3FE7" w14:textId="77777777" w:rsidR="00BE2BA7" w:rsidRPr="00BE2BA7" w:rsidRDefault="00BE2BA7" w:rsidP="00BE2BA7">
      <w:pPr>
        <w:numPr>
          <w:ilvl w:val="0"/>
          <w:numId w:val="4"/>
        </w:numPr>
        <w:rPr>
          <w:rFonts w:ascii="Times New Roman" w:hAnsi="Times New Roman" w:cs="Times New Roman"/>
        </w:rPr>
      </w:pPr>
      <w:r w:rsidRPr="00BE2BA7">
        <w:rPr>
          <w:rFonts w:ascii="Times New Roman" w:hAnsi="Times New Roman" w:cs="Times New Roman"/>
        </w:rPr>
        <w:t xml:space="preserve">None </w:t>
      </w:r>
    </w:p>
    <w:p w14:paraId="74B6421A" w14:textId="77777777" w:rsidR="00BE2BA7" w:rsidRPr="00BE2BA7" w:rsidRDefault="00BE2BA7" w:rsidP="00BE2BA7">
      <w:pPr>
        <w:rPr>
          <w:rFonts w:ascii="Times New Roman" w:hAnsi="Times New Roman" w:cs="Times New Roman"/>
        </w:rPr>
      </w:pPr>
    </w:p>
    <w:p w14:paraId="0F12E0B3"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Required Computer </w:t>
      </w:r>
    </w:p>
    <w:p w14:paraId="6242F33D" w14:textId="77777777" w:rsidR="00BE2BA7" w:rsidRPr="00BE2BA7" w:rsidRDefault="00BE2BA7" w:rsidP="00BE2BA7">
      <w:pPr>
        <w:numPr>
          <w:ilvl w:val="0"/>
          <w:numId w:val="5"/>
        </w:numPr>
        <w:rPr>
          <w:rFonts w:ascii="Times New Roman" w:hAnsi="Times New Roman" w:cs="Times New Roman"/>
        </w:rPr>
      </w:pPr>
      <w:r w:rsidRPr="00BE2BA7">
        <w:rPr>
          <w:rFonts w:ascii="Times New Roman" w:hAnsi="Times New Roman" w:cs="Times New Roman"/>
        </w:rPr>
        <w:t xml:space="preserve">None </w:t>
      </w:r>
    </w:p>
    <w:p w14:paraId="3D7A5E8D" w14:textId="77777777" w:rsidR="00BE2BA7" w:rsidRPr="00BE2BA7" w:rsidRDefault="00BE2BA7" w:rsidP="00BE2BA7">
      <w:pPr>
        <w:rPr>
          <w:rFonts w:ascii="Times New Roman" w:hAnsi="Times New Roman" w:cs="Times New Roman"/>
        </w:rPr>
      </w:pP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987"/>
        <w:gridCol w:w="2987"/>
        <w:gridCol w:w="3914"/>
      </w:tblGrid>
      <w:tr w:rsidR="00BE2BA7" w:rsidRPr="00BE2BA7" w14:paraId="77288486" w14:textId="77777777" w:rsidTr="00AC5BDE">
        <w:trPr>
          <w:trHeight w:val="99"/>
        </w:trPr>
        <w:tc>
          <w:tcPr>
            <w:tcW w:w="2987" w:type="dxa"/>
            <w:tcBorders>
              <w:top w:val="none" w:sz="6" w:space="0" w:color="auto"/>
              <w:bottom w:val="none" w:sz="6" w:space="0" w:color="auto"/>
              <w:right w:val="none" w:sz="6" w:space="0" w:color="auto"/>
            </w:tcBorders>
          </w:tcPr>
          <w:p w14:paraId="1A8A1693"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i/>
                <w:iCs/>
              </w:rPr>
              <w:t xml:space="preserve">Course Schedule (Tentative) </w:t>
            </w:r>
            <w:r w:rsidRPr="00BE2BA7">
              <w:rPr>
                <w:rFonts w:ascii="Times New Roman" w:hAnsi="Times New Roman" w:cs="Times New Roman"/>
                <w:b/>
                <w:bCs/>
              </w:rPr>
              <w:t xml:space="preserve">Week </w:t>
            </w:r>
          </w:p>
        </w:tc>
        <w:tc>
          <w:tcPr>
            <w:tcW w:w="2987" w:type="dxa"/>
            <w:tcBorders>
              <w:top w:val="none" w:sz="6" w:space="0" w:color="auto"/>
              <w:left w:val="none" w:sz="6" w:space="0" w:color="auto"/>
              <w:bottom w:val="none" w:sz="6" w:space="0" w:color="auto"/>
              <w:right w:val="none" w:sz="6" w:space="0" w:color="auto"/>
            </w:tcBorders>
          </w:tcPr>
          <w:p w14:paraId="3E90C697"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rPr>
              <w:t xml:space="preserve">Date </w:t>
            </w:r>
          </w:p>
        </w:tc>
        <w:tc>
          <w:tcPr>
            <w:tcW w:w="3914" w:type="dxa"/>
            <w:tcBorders>
              <w:top w:val="none" w:sz="6" w:space="0" w:color="auto"/>
              <w:left w:val="none" w:sz="6" w:space="0" w:color="auto"/>
              <w:bottom w:val="none" w:sz="6" w:space="0" w:color="auto"/>
            </w:tcBorders>
          </w:tcPr>
          <w:p w14:paraId="531F69BE" w14:textId="77777777" w:rsidR="00BE2BA7" w:rsidRPr="00BE2BA7" w:rsidRDefault="00BE2BA7" w:rsidP="00BE2BA7">
            <w:pPr>
              <w:rPr>
                <w:rFonts w:ascii="Times New Roman" w:hAnsi="Times New Roman" w:cs="Times New Roman"/>
              </w:rPr>
            </w:pPr>
            <w:r w:rsidRPr="00BE2BA7">
              <w:rPr>
                <w:rFonts w:ascii="Times New Roman" w:hAnsi="Times New Roman" w:cs="Times New Roman"/>
                <w:b/>
                <w:bCs/>
              </w:rPr>
              <w:t xml:space="preserve">Speaker(s) </w:t>
            </w:r>
          </w:p>
        </w:tc>
      </w:tr>
      <w:tr w:rsidR="00BE2BA7" w:rsidRPr="00BE2BA7" w14:paraId="212CAC60" w14:textId="77777777" w:rsidTr="00AC5BDE">
        <w:trPr>
          <w:trHeight w:val="110"/>
        </w:trPr>
        <w:tc>
          <w:tcPr>
            <w:tcW w:w="2987" w:type="dxa"/>
            <w:tcBorders>
              <w:top w:val="none" w:sz="6" w:space="0" w:color="auto"/>
              <w:bottom w:val="none" w:sz="6" w:space="0" w:color="auto"/>
              <w:right w:val="none" w:sz="6" w:space="0" w:color="auto"/>
            </w:tcBorders>
          </w:tcPr>
          <w:p w14:paraId="6870F519"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1 </w:t>
            </w:r>
          </w:p>
        </w:tc>
        <w:tc>
          <w:tcPr>
            <w:tcW w:w="2987" w:type="dxa"/>
            <w:tcBorders>
              <w:top w:val="none" w:sz="6" w:space="0" w:color="auto"/>
              <w:left w:val="none" w:sz="6" w:space="0" w:color="auto"/>
              <w:bottom w:val="none" w:sz="6" w:space="0" w:color="auto"/>
              <w:right w:val="none" w:sz="6" w:space="0" w:color="auto"/>
            </w:tcBorders>
          </w:tcPr>
          <w:p w14:paraId="5077B9FD" w14:textId="01BFD89C" w:rsidR="00BE2BA7" w:rsidRPr="00BE2BA7" w:rsidRDefault="00AC5BDE" w:rsidP="00BE2BA7">
            <w:pPr>
              <w:rPr>
                <w:rFonts w:ascii="Times New Roman" w:hAnsi="Times New Roman" w:cs="Times New Roman"/>
              </w:rPr>
            </w:pPr>
            <w:r>
              <w:rPr>
                <w:rFonts w:ascii="Times New Roman" w:hAnsi="Times New Roman" w:cs="Times New Roman"/>
              </w:rPr>
              <w:t>January 13,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1C270D0F" w14:textId="37E58B8D" w:rsidR="00BE2BA7" w:rsidRPr="00BE2BA7" w:rsidRDefault="00BE2BA7" w:rsidP="00BE2BA7">
            <w:pPr>
              <w:rPr>
                <w:rFonts w:ascii="Times New Roman" w:hAnsi="Times New Roman" w:cs="Times New Roman"/>
              </w:rPr>
            </w:pPr>
            <w:r w:rsidRPr="00D90571">
              <w:rPr>
                <w:rFonts w:ascii="Times New Roman" w:hAnsi="Times New Roman" w:cs="Times New Roman"/>
              </w:rPr>
              <w:t>Simon Phillpot</w:t>
            </w:r>
            <w:r w:rsidRPr="00BE2BA7">
              <w:rPr>
                <w:rFonts w:ascii="Times New Roman" w:hAnsi="Times New Roman" w:cs="Times New Roman"/>
              </w:rPr>
              <w:t xml:space="preserve"> PhD, and </w:t>
            </w:r>
            <w:r w:rsidRPr="00D90571">
              <w:rPr>
                <w:rFonts w:ascii="Times New Roman" w:hAnsi="Times New Roman" w:cs="Times New Roman"/>
              </w:rPr>
              <w:t>Kevin Jones</w:t>
            </w:r>
            <w:r w:rsidRPr="00BE2BA7">
              <w:rPr>
                <w:rFonts w:ascii="Times New Roman" w:hAnsi="Times New Roman" w:cs="Times New Roman"/>
              </w:rPr>
              <w:t xml:space="preserve">, PhD, </w:t>
            </w:r>
          </w:p>
        </w:tc>
      </w:tr>
      <w:tr w:rsidR="00BE2BA7" w:rsidRPr="00BE2BA7" w14:paraId="02DE1267" w14:textId="77777777" w:rsidTr="00AC5BDE">
        <w:trPr>
          <w:trHeight w:val="110"/>
        </w:trPr>
        <w:tc>
          <w:tcPr>
            <w:tcW w:w="2987" w:type="dxa"/>
            <w:tcBorders>
              <w:top w:val="none" w:sz="6" w:space="0" w:color="auto"/>
              <w:bottom w:val="none" w:sz="6" w:space="0" w:color="auto"/>
              <w:right w:val="none" w:sz="6" w:space="0" w:color="auto"/>
            </w:tcBorders>
          </w:tcPr>
          <w:p w14:paraId="49DDB3FE"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2 </w:t>
            </w:r>
          </w:p>
        </w:tc>
        <w:tc>
          <w:tcPr>
            <w:tcW w:w="2987" w:type="dxa"/>
            <w:tcBorders>
              <w:top w:val="none" w:sz="6" w:space="0" w:color="auto"/>
              <w:left w:val="none" w:sz="6" w:space="0" w:color="auto"/>
              <w:bottom w:val="none" w:sz="6" w:space="0" w:color="auto"/>
              <w:right w:val="none" w:sz="6" w:space="0" w:color="auto"/>
            </w:tcBorders>
          </w:tcPr>
          <w:p w14:paraId="594EFE4C" w14:textId="30361E35" w:rsidR="00BE2BA7" w:rsidRPr="00BE2BA7" w:rsidRDefault="00AC5BDE" w:rsidP="00BE2BA7">
            <w:pPr>
              <w:rPr>
                <w:rFonts w:ascii="Times New Roman" w:hAnsi="Times New Roman" w:cs="Times New Roman"/>
              </w:rPr>
            </w:pPr>
            <w:r>
              <w:rPr>
                <w:rFonts w:ascii="Times New Roman" w:hAnsi="Times New Roman" w:cs="Times New Roman"/>
              </w:rPr>
              <w:t>January 20,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467EA072" w14:textId="2E41E00C" w:rsidR="00BE2BA7" w:rsidRPr="00BE2BA7" w:rsidRDefault="00AC5BDE" w:rsidP="00AC5BDE">
            <w:pPr>
              <w:ind w:right="-585"/>
              <w:rPr>
                <w:rFonts w:ascii="Times New Roman" w:hAnsi="Times New Roman" w:cs="Times New Roman"/>
              </w:rPr>
            </w:pPr>
            <w:r>
              <w:rPr>
                <w:rFonts w:ascii="Times New Roman" w:hAnsi="Times New Roman" w:cs="Times New Roman"/>
              </w:rPr>
              <w:t>Piran Kidambi</w:t>
            </w:r>
            <w:r w:rsidR="00BE2BA7" w:rsidRPr="00BE2BA7">
              <w:rPr>
                <w:rFonts w:ascii="Times New Roman" w:hAnsi="Times New Roman" w:cs="Times New Roman"/>
              </w:rPr>
              <w:t>, Ph.D.</w:t>
            </w:r>
            <w:r>
              <w:rPr>
                <w:rFonts w:ascii="Times New Roman" w:hAnsi="Times New Roman" w:cs="Times New Roman"/>
              </w:rPr>
              <w:t>, MAE</w:t>
            </w:r>
            <w:r w:rsidR="00BE2BA7" w:rsidRPr="00BE2BA7">
              <w:rPr>
                <w:rFonts w:ascii="Times New Roman" w:hAnsi="Times New Roman" w:cs="Times New Roman"/>
              </w:rPr>
              <w:t xml:space="preserve"> </w:t>
            </w:r>
            <w:r>
              <w:rPr>
                <w:rFonts w:ascii="Times New Roman" w:hAnsi="Times New Roman" w:cs="Times New Roman"/>
              </w:rPr>
              <w:t>UF</w:t>
            </w:r>
          </w:p>
        </w:tc>
      </w:tr>
      <w:tr w:rsidR="00BE2BA7" w:rsidRPr="00BE2BA7" w14:paraId="0A37B790" w14:textId="77777777" w:rsidTr="00AC5BDE">
        <w:trPr>
          <w:trHeight w:val="111"/>
        </w:trPr>
        <w:tc>
          <w:tcPr>
            <w:tcW w:w="2987" w:type="dxa"/>
            <w:tcBorders>
              <w:top w:val="none" w:sz="6" w:space="0" w:color="auto"/>
              <w:bottom w:val="none" w:sz="6" w:space="0" w:color="auto"/>
              <w:right w:val="none" w:sz="6" w:space="0" w:color="auto"/>
            </w:tcBorders>
          </w:tcPr>
          <w:p w14:paraId="1C74BCDB" w14:textId="71A9FB89" w:rsidR="00BE2BA7" w:rsidRPr="00BE2BA7" w:rsidRDefault="00E94C22" w:rsidP="00BE2BA7">
            <w:pPr>
              <w:rPr>
                <w:rFonts w:ascii="Times New Roman" w:hAnsi="Times New Roman" w:cs="Times New Roman"/>
              </w:rPr>
            </w:pPr>
            <w:r>
              <w:rPr>
                <w:rFonts w:ascii="Times New Roman" w:hAnsi="Times New Roman" w:cs="Times New Roman"/>
              </w:rPr>
              <w:t>3</w:t>
            </w:r>
          </w:p>
        </w:tc>
        <w:tc>
          <w:tcPr>
            <w:tcW w:w="2987" w:type="dxa"/>
            <w:tcBorders>
              <w:top w:val="none" w:sz="6" w:space="0" w:color="auto"/>
              <w:left w:val="none" w:sz="6" w:space="0" w:color="auto"/>
              <w:bottom w:val="none" w:sz="6" w:space="0" w:color="auto"/>
              <w:right w:val="none" w:sz="6" w:space="0" w:color="auto"/>
            </w:tcBorders>
          </w:tcPr>
          <w:p w14:paraId="457DE352" w14:textId="575C49A2" w:rsidR="00BE2BA7" w:rsidRPr="00BE2BA7" w:rsidRDefault="00AC5BDE" w:rsidP="00BE2BA7">
            <w:pPr>
              <w:rPr>
                <w:rFonts w:ascii="Times New Roman" w:hAnsi="Times New Roman" w:cs="Times New Roman"/>
              </w:rPr>
            </w:pPr>
            <w:r>
              <w:rPr>
                <w:rFonts w:ascii="Times New Roman" w:hAnsi="Times New Roman" w:cs="Times New Roman"/>
              </w:rPr>
              <w:t>January 27,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09868F64" w14:textId="764D5450" w:rsidR="00BE2BA7" w:rsidRPr="00BE2BA7" w:rsidRDefault="00AC5BDE" w:rsidP="00BE2BA7">
            <w:pPr>
              <w:rPr>
                <w:rFonts w:ascii="Times New Roman" w:hAnsi="Times New Roman" w:cs="Times New Roman"/>
              </w:rPr>
            </w:pPr>
            <w:r>
              <w:rPr>
                <w:rFonts w:ascii="Times New Roman" w:hAnsi="Times New Roman" w:cs="Times New Roman"/>
              </w:rPr>
              <w:t>TBD</w:t>
            </w:r>
            <w:r w:rsidR="00BE2BA7" w:rsidRPr="00BE2BA7">
              <w:rPr>
                <w:rFonts w:ascii="Times New Roman" w:hAnsi="Times New Roman" w:cs="Times New Roman"/>
              </w:rPr>
              <w:t xml:space="preserve"> </w:t>
            </w:r>
          </w:p>
        </w:tc>
      </w:tr>
      <w:tr w:rsidR="00BE2BA7" w:rsidRPr="00BE2BA7" w14:paraId="170A2418" w14:textId="77777777" w:rsidTr="00AC5BDE">
        <w:trPr>
          <w:trHeight w:val="112"/>
        </w:trPr>
        <w:tc>
          <w:tcPr>
            <w:tcW w:w="2987" w:type="dxa"/>
            <w:tcBorders>
              <w:top w:val="none" w:sz="6" w:space="0" w:color="auto"/>
              <w:bottom w:val="none" w:sz="6" w:space="0" w:color="auto"/>
              <w:right w:val="none" w:sz="6" w:space="0" w:color="auto"/>
            </w:tcBorders>
          </w:tcPr>
          <w:p w14:paraId="1689C6B0"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4 </w:t>
            </w:r>
          </w:p>
        </w:tc>
        <w:tc>
          <w:tcPr>
            <w:tcW w:w="2987" w:type="dxa"/>
            <w:tcBorders>
              <w:top w:val="none" w:sz="6" w:space="0" w:color="auto"/>
              <w:left w:val="none" w:sz="6" w:space="0" w:color="auto"/>
              <w:bottom w:val="none" w:sz="6" w:space="0" w:color="auto"/>
              <w:right w:val="none" w:sz="6" w:space="0" w:color="auto"/>
            </w:tcBorders>
          </w:tcPr>
          <w:p w14:paraId="3E980A55" w14:textId="06E63B36" w:rsidR="00BE2BA7" w:rsidRPr="00BE2BA7" w:rsidRDefault="00AC5BDE" w:rsidP="00BE2BA7">
            <w:pPr>
              <w:rPr>
                <w:rFonts w:ascii="Times New Roman" w:hAnsi="Times New Roman" w:cs="Times New Roman"/>
              </w:rPr>
            </w:pPr>
            <w:r>
              <w:rPr>
                <w:rFonts w:ascii="Times New Roman" w:hAnsi="Times New Roman" w:cs="Times New Roman"/>
              </w:rPr>
              <w:t>February 3,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69D121CA" w14:textId="69A82001" w:rsidR="00BE2BA7" w:rsidRPr="00BE2BA7" w:rsidRDefault="00AC5BDE" w:rsidP="00BE2BA7">
            <w:pPr>
              <w:rPr>
                <w:rFonts w:ascii="Times New Roman" w:hAnsi="Times New Roman" w:cs="Times New Roman"/>
              </w:rPr>
            </w:pPr>
            <w:r>
              <w:rPr>
                <w:rFonts w:ascii="Times New Roman" w:hAnsi="Times New Roman" w:cs="Times New Roman"/>
              </w:rPr>
              <w:t>Annalise Maguhan, Colorado School of Mines</w:t>
            </w:r>
            <w:r w:rsidR="00BE2BA7" w:rsidRPr="00BE2BA7">
              <w:rPr>
                <w:rFonts w:ascii="Times New Roman" w:hAnsi="Times New Roman" w:cs="Times New Roman"/>
              </w:rPr>
              <w:t xml:space="preserve"> </w:t>
            </w:r>
          </w:p>
        </w:tc>
      </w:tr>
      <w:tr w:rsidR="00BE2BA7" w:rsidRPr="00BE2BA7" w14:paraId="348E5DB8" w14:textId="77777777" w:rsidTr="00AC5BDE">
        <w:trPr>
          <w:trHeight w:val="111"/>
        </w:trPr>
        <w:tc>
          <w:tcPr>
            <w:tcW w:w="2987" w:type="dxa"/>
            <w:tcBorders>
              <w:top w:val="none" w:sz="6" w:space="0" w:color="auto"/>
              <w:bottom w:val="none" w:sz="6" w:space="0" w:color="auto"/>
              <w:right w:val="none" w:sz="6" w:space="0" w:color="auto"/>
            </w:tcBorders>
          </w:tcPr>
          <w:p w14:paraId="7B175ACC"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5 </w:t>
            </w:r>
          </w:p>
        </w:tc>
        <w:tc>
          <w:tcPr>
            <w:tcW w:w="2987" w:type="dxa"/>
            <w:tcBorders>
              <w:top w:val="none" w:sz="6" w:space="0" w:color="auto"/>
              <w:left w:val="none" w:sz="6" w:space="0" w:color="auto"/>
              <w:bottom w:val="none" w:sz="6" w:space="0" w:color="auto"/>
              <w:right w:val="none" w:sz="6" w:space="0" w:color="auto"/>
            </w:tcBorders>
          </w:tcPr>
          <w:p w14:paraId="4A033926" w14:textId="4E3334A2" w:rsidR="00BE2BA7" w:rsidRPr="00BE2BA7" w:rsidRDefault="00AC5BDE" w:rsidP="00BE2BA7">
            <w:pPr>
              <w:rPr>
                <w:rFonts w:ascii="Times New Roman" w:hAnsi="Times New Roman" w:cs="Times New Roman"/>
              </w:rPr>
            </w:pPr>
            <w:r>
              <w:rPr>
                <w:rFonts w:ascii="Times New Roman" w:hAnsi="Times New Roman" w:cs="Times New Roman"/>
              </w:rPr>
              <w:t>February 10,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78B43627" w14:textId="6EE08F09" w:rsidR="00BE2BA7" w:rsidRPr="00BE2BA7" w:rsidRDefault="00AC5BDE" w:rsidP="00BE2BA7">
            <w:pPr>
              <w:rPr>
                <w:rFonts w:ascii="Times New Roman" w:hAnsi="Times New Roman" w:cs="Times New Roman"/>
              </w:rPr>
            </w:pPr>
            <w:r>
              <w:rPr>
                <w:rFonts w:ascii="Times New Roman" w:hAnsi="Times New Roman" w:cs="Times New Roman"/>
              </w:rPr>
              <w:t>Raphael Clement, UC Santa Barbara</w:t>
            </w:r>
          </w:p>
        </w:tc>
      </w:tr>
      <w:tr w:rsidR="00BE2BA7" w:rsidRPr="00BE2BA7" w14:paraId="3F870343" w14:textId="77777777" w:rsidTr="00AC5BDE">
        <w:trPr>
          <w:trHeight w:val="110"/>
        </w:trPr>
        <w:tc>
          <w:tcPr>
            <w:tcW w:w="2987" w:type="dxa"/>
            <w:tcBorders>
              <w:top w:val="none" w:sz="6" w:space="0" w:color="auto"/>
              <w:bottom w:val="none" w:sz="6" w:space="0" w:color="auto"/>
              <w:right w:val="none" w:sz="6" w:space="0" w:color="auto"/>
            </w:tcBorders>
          </w:tcPr>
          <w:p w14:paraId="54AE36E1"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6 </w:t>
            </w:r>
          </w:p>
        </w:tc>
        <w:tc>
          <w:tcPr>
            <w:tcW w:w="2987" w:type="dxa"/>
            <w:tcBorders>
              <w:top w:val="none" w:sz="6" w:space="0" w:color="auto"/>
              <w:left w:val="none" w:sz="6" w:space="0" w:color="auto"/>
              <w:bottom w:val="none" w:sz="6" w:space="0" w:color="auto"/>
              <w:right w:val="none" w:sz="6" w:space="0" w:color="auto"/>
            </w:tcBorders>
          </w:tcPr>
          <w:p w14:paraId="3A7C4A2D" w14:textId="4E0824A3" w:rsidR="00BE2BA7" w:rsidRPr="00BE2BA7" w:rsidRDefault="00AC5BDE" w:rsidP="00BE2BA7">
            <w:pPr>
              <w:rPr>
                <w:rFonts w:ascii="Times New Roman" w:hAnsi="Times New Roman" w:cs="Times New Roman"/>
              </w:rPr>
            </w:pPr>
            <w:r>
              <w:rPr>
                <w:rFonts w:ascii="Times New Roman" w:hAnsi="Times New Roman" w:cs="Times New Roman"/>
              </w:rPr>
              <w:t>February 17,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4D368487" w14:textId="035E8F49" w:rsidR="00BE2BA7" w:rsidRPr="00BE2BA7" w:rsidRDefault="00AC5BDE" w:rsidP="00BE2BA7">
            <w:pPr>
              <w:rPr>
                <w:rFonts w:ascii="Times New Roman" w:hAnsi="Times New Roman" w:cs="Times New Roman"/>
              </w:rPr>
            </w:pPr>
            <w:r>
              <w:rPr>
                <w:rFonts w:ascii="Times New Roman" w:hAnsi="Times New Roman" w:cs="Times New Roman"/>
              </w:rPr>
              <w:t>TBD</w:t>
            </w:r>
          </w:p>
        </w:tc>
      </w:tr>
      <w:tr w:rsidR="00BE2BA7" w:rsidRPr="00BE2BA7" w14:paraId="1E466489" w14:textId="77777777" w:rsidTr="00AC5BDE">
        <w:trPr>
          <w:trHeight w:val="110"/>
        </w:trPr>
        <w:tc>
          <w:tcPr>
            <w:tcW w:w="2987" w:type="dxa"/>
            <w:tcBorders>
              <w:top w:val="none" w:sz="6" w:space="0" w:color="auto"/>
              <w:bottom w:val="none" w:sz="6" w:space="0" w:color="auto"/>
              <w:right w:val="none" w:sz="6" w:space="0" w:color="auto"/>
            </w:tcBorders>
          </w:tcPr>
          <w:p w14:paraId="39950179"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7 </w:t>
            </w:r>
          </w:p>
        </w:tc>
        <w:tc>
          <w:tcPr>
            <w:tcW w:w="2987" w:type="dxa"/>
            <w:tcBorders>
              <w:top w:val="none" w:sz="6" w:space="0" w:color="auto"/>
              <w:left w:val="none" w:sz="6" w:space="0" w:color="auto"/>
              <w:bottom w:val="none" w:sz="6" w:space="0" w:color="auto"/>
              <w:right w:val="none" w:sz="6" w:space="0" w:color="auto"/>
            </w:tcBorders>
          </w:tcPr>
          <w:p w14:paraId="24665A85" w14:textId="24A815FA" w:rsidR="00BE2BA7" w:rsidRPr="00BE2BA7" w:rsidRDefault="00AC5BDE" w:rsidP="00BE2BA7">
            <w:pPr>
              <w:rPr>
                <w:rFonts w:ascii="Times New Roman" w:hAnsi="Times New Roman" w:cs="Times New Roman"/>
              </w:rPr>
            </w:pPr>
            <w:r>
              <w:rPr>
                <w:rFonts w:ascii="Times New Roman" w:hAnsi="Times New Roman" w:cs="Times New Roman"/>
              </w:rPr>
              <w:t>February 24,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05AB78D0" w14:textId="327C304F" w:rsidR="00BE2BA7" w:rsidRPr="00BE2BA7" w:rsidRDefault="00AC5BDE" w:rsidP="00BE2BA7">
            <w:pPr>
              <w:rPr>
                <w:rFonts w:ascii="Times New Roman" w:hAnsi="Times New Roman" w:cs="Times New Roman"/>
              </w:rPr>
            </w:pPr>
            <w:r>
              <w:rPr>
                <w:rFonts w:ascii="Times New Roman" w:hAnsi="Times New Roman" w:cs="Times New Roman"/>
              </w:rPr>
              <w:t>Alex Gormley, Rutgers</w:t>
            </w:r>
            <w:r w:rsidR="00BE2BA7" w:rsidRPr="00BE2BA7">
              <w:rPr>
                <w:rFonts w:ascii="Times New Roman" w:hAnsi="Times New Roman" w:cs="Times New Roman"/>
              </w:rPr>
              <w:t xml:space="preserve"> </w:t>
            </w:r>
          </w:p>
        </w:tc>
      </w:tr>
      <w:tr w:rsidR="00BE2BA7" w:rsidRPr="00BE2BA7" w14:paraId="22D0B7B9" w14:textId="77777777" w:rsidTr="00AC5BDE">
        <w:trPr>
          <w:trHeight w:val="110"/>
        </w:trPr>
        <w:tc>
          <w:tcPr>
            <w:tcW w:w="2987" w:type="dxa"/>
            <w:tcBorders>
              <w:top w:val="none" w:sz="6" w:space="0" w:color="auto"/>
              <w:bottom w:val="none" w:sz="6" w:space="0" w:color="auto"/>
              <w:right w:val="none" w:sz="6" w:space="0" w:color="auto"/>
            </w:tcBorders>
          </w:tcPr>
          <w:p w14:paraId="0D8B8C40"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8 </w:t>
            </w:r>
          </w:p>
        </w:tc>
        <w:tc>
          <w:tcPr>
            <w:tcW w:w="2987" w:type="dxa"/>
            <w:tcBorders>
              <w:top w:val="none" w:sz="6" w:space="0" w:color="auto"/>
              <w:left w:val="none" w:sz="6" w:space="0" w:color="auto"/>
              <w:bottom w:val="none" w:sz="6" w:space="0" w:color="auto"/>
              <w:right w:val="none" w:sz="6" w:space="0" w:color="auto"/>
            </w:tcBorders>
          </w:tcPr>
          <w:p w14:paraId="3D903ABB" w14:textId="72EEDC11" w:rsidR="00BE2BA7" w:rsidRPr="00BE2BA7" w:rsidRDefault="00AC5BDE" w:rsidP="00BE2BA7">
            <w:pPr>
              <w:rPr>
                <w:rFonts w:ascii="Times New Roman" w:hAnsi="Times New Roman" w:cs="Times New Roman"/>
              </w:rPr>
            </w:pPr>
            <w:r>
              <w:rPr>
                <w:rFonts w:ascii="Times New Roman" w:hAnsi="Times New Roman" w:cs="Times New Roman"/>
              </w:rPr>
              <w:t>March 3,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6129FCB6" w14:textId="30D0B452" w:rsidR="00BE2BA7" w:rsidRPr="00BE2BA7" w:rsidRDefault="00AC5BDE" w:rsidP="00BE2BA7">
            <w:pPr>
              <w:rPr>
                <w:rFonts w:ascii="Times New Roman" w:hAnsi="Times New Roman" w:cs="Times New Roman"/>
              </w:rPr>
            </w:pPr>
            <w:r>
              <w:rPr>
                <w:rFonts w:ascii="Times New Roman" w:hAnsi="Times New Roman" w:cs="Times New Roman"/>
              </w:rPr>
              <w:t>Clotilde Cucinotta, Imperial College London</w:t>
            </w:r>
            <w:r w:rsidR="00BE2BA7" w:rsidRPr="00BE2BA7">
              <w:rPr>
                <w:rFonts w:ascii="Times New Roman" w:hAnsi="Times New Roman" w:cs="Times New Roman"/>
              </w:rPr>
              <w:t xml:space="preserve"> </w:t>
            </w:r>
          </w:p>
        </w:tc>
      </w:tr>
      <w:tr w:rsidR="00BE2BA7" w:rsidRPr="00BE2BA7" w14:paraId="03A459BB" w14:textId="77777777" w:rsidTr="00AC5BDE">
        <w:trPr>
          <w:trHeight w:val="110"/>
        </w:trPr>
        <w:tc>
          <w:tcPr>
            <w:tcW w:w="2987" w:type="dxa"/>
            <w:tcBorders>
              <w:top w:val="none" w:sz="6" w:space="0" w:color="auto"/>
              <w:bottom w:val="none" w:sz="6" w:space="0" w:color="auto"/>
              <w:right w:val="none" w:sz="6" w:space="0" w:color="auto"/>
            </w:tcBorders>
          </w:tcPr>
          <w:p w14:paraId="3C24F35F"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9 </w:t>
            </w:r>
          </w:p>
        </w:tc>
        <w:tc>
          <w:tcPr>
            <w:tcW w:w="2987" w:type="dxa"/>
            <w:tcBorders>
              <w:top w:val="none" w:sz="6" w:space="0" w:color="auto"/>
              <w:left w:val="none" w:sz="6" w:space="0" w:color="auto"/>
              <w:bottom w:val="none" w:sz="6" w:space="0" w:color="auto"/>
              <w:right w:val="none" w:sz="6" w:space="0" w:color="auto"/>
            </w:tcBorders>
          </w:tcPr>
          <w:p w14:paraId="6949C001" w14:textId="77777777" w:rsidR="00BE2BA7" w:rsidRDefault="00AC5BDE" w:rsidP="00BE2BA7">
            <w:pPr>
              <w:rPr>
                <w:rFonts w:ascii="Times New Roman" w:hAnsi="Times New Roman" w:cs="Times New Roman"/>
              </w:rPr>
            </w:pPr>
            <w:r>
              <w:rPr>
                <w:rFonts w:ascii="Times New Roman" w:hAnsi="Times New Roman" w:cs="Times New Roman"/>
              </w:rPr>
              <w:t>March 10, 2026</w:t>
            </w:r>
            <w:r w:rsidR="00BE2BA7" w:rsidRPr="00BE2BA7">
              <w:rPr>
                <w:rFonts w:ascii="Times New Roman" w:hAnsi="Times New Roman" w:cs="Times New Roman"/>
              </w:rPr>
              <w:t xml:space="preserve"> </w:t>
            </w:r>
          </w:p>
          <w:p w14:paraId="70996212" w14:textId="730C971D" w:rsidR="00AC5BDE" w:rsidRPr="00BE2BA7" w:rsidRDefault="00AC5BDE" w:rsidP="00BE2BA7">
            <w:pPr>
              <w:rPr>
                <w:rFonts w:ascii="Times New Roman" w:hAnsi="Times New Roman" w:cs="Times New Roman"/>
              </w:rPr>
            </w:pPr>
            <w:r>
              <w:rPr>
                <w:rFonts w:ascii="Times New Roman" w:hAnsi="Times New Roman" w:cs="Times New Roman"/>
              </w:rPr>
              <w:t>March 17, 2026</w:t>
            </w:r>
          </w:p>
        </w:tc>
        <w:tc>
          <w:tcPr>
            <w:tcW w:w="3914" w:type="dxa"/>
            <w:tcBorders>
              <w:top w:val="none" w:sz="6" w:space="0" w:color="auto"/>
              <w:left w:val="none" w:sz="6" w:space="0" w:color="auto"/>
              <w:bottom w:val="none" w:sz="6" w:space="0" w:color="auto"/>
            </w:tcBorders>
          </w:tcPr>
          <w:p w14:paraId="20438977" w14:textId="77777777" w:rsidR="00BE2BA7" w:rsidRDefault="00AC5BDE" w:rsidP="00BE2BA7">
            <w:pPr>
              <w:rPr>
                <w:rFonts w:ascii="Times New Roman" w:hAnsi="Times New Roman" w:cs="Times New Roman"/>
              </w:rPr>
            </w:pPr>
            <w:r>
              <w:rPr>
                <w:rFonts w:ascii="Times New Roman" w:hAnsi="Times New Roman" w:cs="Times New Roman"/>
              </w:rPr>
              <w:t>Jordi Cabana, U. Illinois Chicago</w:t>
            </w:r>
          </w:p>
          <w:p w14:paraId="47542F38" w14:textId="3EBDB6F1" w:rsidR="00AC5BDE" w:rsidRPr="00BE2BA7" w:rsidRDefault="00AC5BDE" w:rsidP="00BE2BA7">
            <w:pPr>
              <w:rPr>
                <w:rFonts w:ascii="Times New Roman" w:hAnsi="Times New Roman" w:cs="Times New Roman"/>
              </w:rPr>
            </w:pPr>
            <w:r>
              <w:rPr>
                <w:rFonts w:ascii="Times New Roman" w:hAnsi="Times New Roman" w:cs="Times New Roman"/>
              </w:rPr>
              <w:t>Spring Break</w:t>
            </w:r>
          </w:p>
        </w:tc>
      </w:tr>
      <w:tr w:rsidR="00BE2BA7" w:rsidRPr="00BE2BA7" w14:paraId="4F246722" w14:textId="77777777" w:rsidTr="00AC5BDE">
        <w:trPr>
          <w:trHeight w:val="111"/>
        </w:trPr>
        <w:tc>
          <w:tcPr>
            <w:tcW w:w="2987" w:type="dxa"/>
            <w:tcBorders>
              <w:top w:val="none" w:sz="6" w:space="0" w:color="auto"/>
              <w:bottom w:val="none" w:sz="6" w:space="0" w:color="auto"/>
              <w:right w:val="none" w:sz="6" w:space="0" w:color="auto"/>
            </w:tcBorders>
          </w:tcPr>
          <w:p w14:paraId="5312FB01"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10 </w:t>
            </w:r>
          </w:p>
        </w:tc>
        <w:tc>
          <w:tcPr>
            <w:tcW w:w="2987" w:type="dxa"/>
            <w:tcBorders>
              <w:top w:val="none" w:sz="6" w:space="0" w:color="auto"/>
              <w:left w:val="none" w:sz="6" w:space="0" w:color="auto"/>
              <w:bottom w:val="none" w:sz="6" w:space="0" w:color="auto"/>
              <w:right w:val="none" w:sz="6" w:space="0" w:color="auto"/>
            </w:tcBorders>
          </w:tcPr>
          <w:p w14:paraId="1A342550" w14:textId="3AFEE8BE" w:rsidR="00BE2BA7" w:rsidRPr="00BE2BA7" w:rsidRDefault="00AC5BDE" w:rsidP="00BE2BA7">
            <w:pPr>
              <w:rPr>
                <w:rFonts w:ascii="Times New Roman" w:hAnsi="Times New Roman" w:cs="Times New Roman"/>
              </w:rPr>
            </w:pPr>
            <w:r>
              <w:rPr>
                <w:rFonts w:ascii="Times New Roman" w:hAnsi="Times New Roman" w:cs="Times New Roman"/>
              </w:rPr>
              <w:t>March 24,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5D8840A2" w14:textId="0F201C96" w:rsidR="00BE2BA7" w:rsidRPr="00BE2BA7" w:rsidRDefault="00AC5BDE" w:rsidP="00BE2BA7">
            <w:pPr>
              <w:rPr>
                <w:rFonts w:ascii="Times New Roman" w:hAnsi="Times New Roman" w:cs="Times New Roman"/>
              </w:rPr>
            </w:pPr>
            <w:r>
              <w:rPr>
                <w:rFonts w:ascii="Times New Roman" w:hAnsi="Times New Roman" w:cs="Times New Roman"/>
              </w:rPr>
              <w:t>Junliang Liu, FSU</w:t>
            </w:r>
          </w:p>
        </w:tc>
      </w:tr>
      <w:tr w:rsidR="00BE2BA7" w:rsidRPr="00BE2BA7" w14:paraId="2096D016" w14:textId="77777777" w:rsidTr="00AC5BDE">
        <w:trPr>
          <w:trHeight w:val="110"/>
        </w:trPr>
        <w:tc>
          <w:tcPr>
            <w:tcW w:w="2987" w:type="dxa"/>
            <w:tcBorders>
              <w:top w:val="none" w:sz="6" w:space="0" w:color="auto"/>
              <w:bottom w:val="none" w:sz="6" w:space="0" w:color="auto"/>
              <w:right w:val="none" w:sz="6" w:space="0" w:color="auto"/>
            </w:tcBorders>
          </w:tcPr>
          <w:p w14:paraId="42956CDA" w14:textId="77777777" w:rsidR="00BE2BA7" w:rsidRPr="00BE2BA7" w:rsidRDefault="00BE2BA7" w:rsidP="00BE2BA7">
            <w:pPr>
              <w:rPr>
                <w:rFonts w:ascii="Times New Roman" w:hAnsi="Times New Roman" w:cs="Times New Roman"/>
              </w:rPr>
            </w:pPr>
            <w:r w:rsidRPr="00BE2BA7">
              <w:rPr>
                <w:rFonts w:ascii="Times New Roman" w:hAnsi="Times New Roman" w:cs="Times New Roman"/>
              </w:rPr>
              <w:t xml:space="preserve">11 </w:t>
            </w:r>
          </w:p>
        </w:tc>
        <w:tc>
          <w:tcPr>
            <w:tcW w:w="2987" w:type="dxa"/>
            <w:tcBorders>
              <w:top w:val="none" w:sz="6" w:space="0" w:color="auto"/>
              <w:left w:val="none" w:sz="6" w:space="0" w:color="auto"/>
              <w:bottom w:val="none" w:sz="6" w:space="0" w:color="auto"/>
              <w:right w:val="none" w:sz="6" w:space="0" w:color="auto"/>
            </w:tcBorders>
          </w:tcPr>
          <w:p w14:paraId="797DB771" w14:textId="5F88CFFE" w:rsidR="00BE2BA7" w:rsidRPr="00BE2BA7" w:rsidRDefault="00AC5BDE" w:rsidP="00BE2BA7">
            <w:pPr>
              <w:rPr>
                <w:rFonts w:ascii="Times New Roman" w:hAnsi="Times New Roman" w:cs="Times New Roman"/>
              </w:rPr>
            </w:pPr>
            <w:r>
              <w:rPr>
                <w:rFonts w:ascii="Times New Roman" w:hAnsi="Times New Roman" w:cs="Times New Roman"/>
              </w:rPr>
              <w:t>March 31, 2026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66F3587E" w14:textId="445F90FA" w:rsidR="00BE2BA7" w:rsidRPr="00BE2BA7" w:rsidRDefault="00AC5BDE" w:rsidP="00BE2BA7">
            <w:pPr>
              <w:rPr>
                <w:rFonts w:ascii="Times New Roman" w:hAnsi="Times New Roman" w:cs="Times New Roman"/>
              </w:rPr>
            </w:pPr>
            <w:r>
              <w:rPr>
                <w:rFonts w:ascii="Times New Roman" w:hAnsi="Times New Roman" w:cs="Times New Roman"/>
              </w:rPr>
              <w:t>Abraham Joy, Northeastern U.</w:t>
            </w:r>
          </w:p>
        </w:tc>
      </w:tr>
      <w:tr w:rsidR="00BE2BA7" w:rsidRPr="00D90571" w14:paraId="559F2F7A" w14:textId="77777777" w:rsidTr="00AC5BDE">
        <w:trPr>
          <w:trHeight w:val="110"/>
        </w:trPr>
        <w:tc>
          <w:tcPr>
            <w:tcW w:w="2987" w:type="dxa"/>
            <w:tcBorders>
              <w:top w:val="none" w:sz="6" w:space="0" w:color="auto"/>
              <w:bottom w:val="none" w:sz="6" w:space="0" w:color="auto"/>
              <w:right w:val="none" w:sz="6" w:space="0" w:color="auto"/>
            </w:tcBorders>
          </w:tcPr>
          <w:p w14:paraId="282D4F25" w14:textId="58E48C06" w:rsidR="00BE2BA7" w:rsidRPr="00D90571" w:rsidRDefault="00EB1BC6" w:rsidP="00BE2BA7">
            <w:pPr>
              <w:rPr>
                <w:rFonts w:ascii="Times New Roman" w:hAnsi="Times New Roman" w:cs="Times New Roman"/>
              </w:rPr>
            </w:pPr>
            <w:r w:rsidRPr="00D90571">
              <w:rPr>
                <w:rFonts w:ascii="Times New Roman" w:hAnsi="Times New Roman" w:cs="Times New Roman"/>
              </w:rPr>
              <w:lastRenderedPageBreak/>
              <w:t>12</w:t>
            </w:r>
          </w:p>
        </w:tc>
        <w:tc>
          <w:tcPr>
            <w:tcW w:w="2987" w:type="dxa"/>
            <w:tcBorders>
              <w:top w:val="none" w:sz="6" w:space="0" w:color="auto"/>
              <w:left w:val="none" w:sz="6" w:space="0" w:color="auto"/>
              <w:bottom w:val="none" w:sz="6" w:space="0" w:color="auto"/>
              <w:right w:val="none" w:sz="6" w:space="0" w:color="auto"/>
            </w:tcBorders>
          </w:tcPr>
          <w:p w14:paraId="6D41F762" w14:textId="474EBDAC" w:rsidR="00BE2BA7" w:rsidRPr="00D90571" w:rsidRDefault="00AC5BDE" w:rsidP="00BE2BA7">
            <w:pPr>
              <w:rPr>
                <w:rFonts w:ascii="Times New Roman" w:hAnsi="Times New Roman" w:cs="Times New Roman"/>
              </w:rPr>
            </w:pPr>
            <w:r>
              <w:rPr>
                <w:rFonts w:ascii="Times New Roman" w:hAnsi="Times New Roman" w:cs="Times New Roman"/>
              </w:rPr>
              <w:t>April 7, 2026</w:t>
            </w:r>
          </w:p>
        </w:tc>
        <w:tc>
          <w:tcPr>
            <w:tcW w:w="3914" w:type="dxa"/>
            <w:tcBorders>
              <w:top w:val="none" w:sz="6" w:space="0" w:color="auto"/>
              <w:left w:val="none" w:sz="6" w:space="0" w:color="auto"/>
              <w:bottom w:val="none" w:sz="6" w:space="0" w:color="auto"/>
            </w:tcBorders>
          </w:tcPr>
          <w:p w14:paraId="16BC6C9B" w14:textId="752CDF3C" w:rsidR="00BE2BA7" w:rsidRPr="00AC5BDE" w:rsidRDefault="00AC5BDE" w:rsidP="00BE2BA7">
            <w:pPr>
              <w:rPr>
                <w:rFonts w:ascii="Times New Roman" w:hAnsi="Times New Roman" w:cs="Times New Roman"/>
              </w:rPr>
            </w:pPr>
            <w:r w:rsidRPr="00AC5BDE">
              <w:rPr>
                <w:rFonts w:ascii="Times New Roman" w:hAnsi="Times New Roman" w:cs="Times New Roman"/>
              </w:rPr>
              <w:t>Marley Dewey, UC Santa Barbara</w:t>
            </w:r>
          </w:p>
        </w:tc>
      </w:tr>
      <w:tr w:rsidR="00BE2BA7" w:rsidRPr="00BE2BA7" w14:paraId="2E80CD18" w14:textId="77777777" w:rsidTr="00AC5BDE">
        <w:trPr>
          <w:trHeight w:val="110"/>
        </w:trPr>
        <w:tc>
          <w:tcPr>
            <w:tcW w:w="2987" w:type="dxa"/>
            <w:tcBorders>
              <w:top w:val="none" w:sz="6" w:space="0" w:color="auto"/>
              <w:bottom w:val="none" w:sz="6" w:space="0" w:color="auto"/>
              <w:right w:val="none" w:sz="6" w:space="0" w:color="auto"/>
            </w:tcBorders>
          </w:tcPr>
          <w:p w14:paraId="54B9AE90" w14:textId="392F0E19" w:rsidR="00BE2BA7" w:rsidRPr="00BE2BA7" w:rsidRDefault="00BE2BA7" w:rsidP="00BE2BA7">
            <w:pPr>
              <w:rPr>
                <w:rFonts w:ascii="Times New Roman" w:hAnsi="Times New Roman" w:cs="Times New Roman"/>
              </w:rPr>
            </w:pPr>
            <w:r w:rsidRPr="00BE2BA7">
              <w:rPr>
                <w:rFonts w:ascii="Times New Roman" w:hAnsi="Times New Roman" w:cs="Times New Roman"/>
              </w:rPr>
              <w:t>1</w:t>
            </w:r>
            <w:r w:rsidR="00EB1BC6" w:rsidRPr="00D90571">
              <w:rPr>
                <w:rFonts w:ascii="Times New Roman" w:hAnsi="Times New Roman" w:cs="Times New Roman"/>
              </w:rPr>
              <w:t>3</w:t>
            </w:r>
          </w:p>
        </w:tc>
        <w:tc>
          <w:tcPr>
            <w:tcW w:w="2987" w:type="dxa"/>
            <w:tcBorders>
              <w:top w:val="none" w:sz="6" w:space="0" w:color="auto"/>
              <w:left w:val="none" w:sz="6" w:space="0" w:color="auto"/>
              <w:bottom w:val="none" w:sz="6" w:space="0" w:color="auto"/>
              <w:right w:val="none" w:sz="6" w:space="0" w:color="auto"/>
            </w:tcBorders>
          </w:tcPr>
          <w:p w14:paraId="726AAA98" w14:textId="3883D03D" w:rsidR="00BE2BA7" w:rsidRPr="00BE2BA7" w:rsidRDefault="00AC5BDE" w:rsidP="00BE2BA7">
            <w:pPr>
              <w:rPr>
                <w:rFonts w:ascii="Times New Roman" w:hAnsi="Times New Roman" w:cs="Times New Roman"/>
              </w:rPr>
            </w:pPr>
            <w:r>
              <w:rPr>
                <w:rFonts w:ascii="Times New Roman" w:hAnsi="Times New Roman" w:cs="Times New Roman"/>
              </w:rPr>
              <w:t>April 14</w:t>
            </w:r>
            <w:r w:rsidR="00BE2BA7" w:rsidRPr="00BE2BA7">
              <w:rPr>
                <w:rFonts w:ascii="Times New Roman" w:hAnsi="Times New Roman" w:cs="Times New Roman"/>
              </w:rPr>
              <w:t>, 202</w:t>
            </w:r>
            <w:r>
              <w:rPr>
                <w:rFonts w:ascii="Times New Roman" w:hAnsi="Times New Roman" w:cs="Times New Roman"/>
              </w:rPr>
              <w:t>6</w:t>
            </w:r>
            <w:r w:rsidR="00BE2BA7" w:rsidRPr="00BE2BA7">
              <w:rPr>
                <w:rFonts w:ascii="Times New Roman" w:hAnsi="Times New Roman" w:cs="Times New Roman"/>
              </w:rPr>
              <w:t xml:space="preserve"> </w:t>
            </w:r>
          </w:p>
        </w:tc>
        <w:tc>
          <w:tcPr>
            <w:tcW w:w="3914" w:type="dxa"/>
            <w:tcBorders>
              <w:top w:val="none" w:sz="6" w:space="0" w:color="auto"/>
              <w:left w:val="none" w:sz="6" w:space="0" w:color="auto"/>
              <w:bottom w:val="none" w:sz="6" w:space="0" w:color="auto"/>
            </w:tcBorders>
          </w:tcPr>
          <w:p w14:paraId="011F72B9" w14:textId="6876E1C9" w:rsidR="00BE2BA7" w:rsidRPr="00BE2BA7" w:rsidRDefault="00AC5BDE" w:rsidP="00BE2BA7">
            <w:pPr>
              <w:rPr>
                <w:rFonts w:ascii="Times New Roman" w:hAnsi="Times New Roman" w:cs="Times New Roman"/>
              </w:rPr>
            </w:pPr>
            <w:r>
              <w:rPr>
                <w:rFonts w:ascii="Times New Roman" w:hAnsi="Times New Roman" w:cs="Times New Roman"/>
              </w:rPr>
              <w:t>Ryan Stowers</w:t>
            </w:r>
            <w:r w:rsidR="00EB1BC6" w:rsidRPr="00D90571">
              <w:rPr>
                <w:rFonts w:ascii="Times New Roman" w:hAnsi="Times New Roman" w:cs="Times New Roman"/>
              </w:rPr>
              <w:t>, UC, Santa Barbara</w:t>
            </w:r>
            <w:r w:rsidR="00BE2BA7" w:rsidRPr="00BE2BA7">
              <w:rPr>
                <w:rFonts w:ascii="Times New Roman" w:hAnsi="Times New Roman" w:cs="Times New Roman"/>
              </w:rPr>
              <w:t xml:space="preserve"> </w:t>
            </w:r>
          </w:p>
        </w:tc>
      </w:tr>
      <w:tr w:rsidR="00EB1BC6" w:rsidRPr="00D90571" w14:paraId="4B30F6C5" w14:textId="77777777" w:rsidTr="00AC5BDE">
        <w:trPr>
          <w:trHeight w:val="110"/>
        </w:trPr>
        <w:tc>
          <w:tcPr>
            <w:tcW w:w="2987" w:type="dxa"/>
            <w:tcBorders>
              <w:top w:val="none" w:sz="6" w:space="0" w:color="auto"/>
              <w:bottom w:val="none" w:sz="6" w:space="0" w:color="auto"/>
              <w:right w:val="none" w:sz="6" w:space="0" w:color="auto"/>
            </w:tcBorders>
          </w:tcPr>
          <w:p w14:paraId="4F78ED0E" w14:textId="79240707" w:rsidR="00EB1BC6" w:rsidRPr="00D90571" w:rsidRDefault="00EB1BC6" w:rsidP="00BE2BA7">
            <w:pPr>
              <w:rPr>
                <w:rFonts w:ascii="Times New Roman" w:hAnsi="Times New Roman" w:cs="Times New Roman"/>
              </w:rPr>
            </w:pPr>
            <w:r w:rsidRPr="00D90571">
              <w:rPr>
                <w:rFonts w:ascii="Times New Roman" w:hAnsi="Times New Roman" w:cs="Times New Roman"/>
              </w:rPr>
              <w:t>14</w:t>
            </w:r>
          </w:p>
        </w:tc>
        <w:tc>
          <w:tcPr>
            <w:tcW w:w="2987" w:type="dxa"/>
            <w:tcBorders>
              <w:top w:val="none" w:sz="6" w:space="0" w:color="auto"/>
              <w:left w:val="none" w:sz="6" w:space="0" w:color="auto"/>
              <w:bottom w:val="none" w:sz="6" w:space="0" w:color="auto"/>
              <w:right w:val="none" w:sz="6" w:space="0" w:color="auto"/>
            </w:tcBorders>
          </w:tcPr>
          <w:p w14:paraId="6D2B1870" w14:textId="0B6E7892" w:rsidR="00EB1BC6" w:rsidRPr="00D90571" w:rsidRDefault="00D060A1" w:rsidP="00BE2BA7">
            <w:pPr>
              <w:rPr>
                <w:rFonts w:ascii="Times New Roman" w:hAnsi="Times New Roman" w:cs="Times New Roman"/>
              </w:rPr>
            </w:pPr>
            <w:r>
              <w:rPr>
                <w:rFonts w:ascii="Times New Roman" w:hAnsi="Times New Roman" w:cs="Times New Roman"/>
              </w:rPr>
              <w:t>April 21, 2026</w:t>
            </w:r>
          </w:p>
        </w:tc>
        <w:tc>
          <w:tcPr>
            <w:tcW w:w="3914" w:type="dxa"/>
            <w:tcBorders>
              <w:top w:val="none" w:sz="6" w:space="0" w:color="auto"/>
              <w:left w:val="none" w:sz="6" w:space="0" w:color="auto"/>
              <w:bottom w:val="none" w:sz="6" w:space="0" w:color="auto"/>
            </w:tcBorders>
          </w:tcPr>
          <w:p w14:paraId="29555F2C" w14:textId="62B4BDC2" w:rsidR="00EB1BC6" w:rsidRPr="00D060A1" w:rsidRDefault="00D060A1" w:rsidP="00BE2BA7">
            <w:pPr>
              <w:rPr>
                <w:rFonts w:ascii="Times New Roman" w:hAnsi="Times New Roman" w:cs="Times New Roman"/>
              </w:rPr>
            </w:pPr>
            <w:r w:rsidRPr="00D060A1">
              <w:rPr>
                <w:rFonts w:ascii="Times New Roman" w:hAnsi="Times New Roman" w:cs="Times New Roman"/>
              </w:rPr>
              <w:t>Conrad Tetsassi Feugmo, U. Waterloo</w:t>
            </w:r>
          </w:p>
        </w:tc>
      </w:tr>
    </w:tbl>
    <w:p w14:paraId="012CE530" w14:textId="77777777" w:rsidR="006E661F" w:rsidRPr="00D90571" w:rsidRDefault="006E661F">
      <w:pPr>
        <w:rPr>
          <w:rFonts w:ascii="Times New Roman" w:hAnsi="Times New Roman" w:cs="Times New Roman"/>
        </w:rPr>
      </w:pPr>
    </w:p>
    <w:p w14:paraId="64BDD61F" w14:textId="77777777" w:rsidR="009C4825" w:rsidRPr="009C4825" w:rsidRDefault="009C4825" w:rsidP="009C4825">
      <w:pPr>
        <w:rPr>
          <w:rFonts w:ascii="Times New Roman" w:hAnsi="Times New Roman" w:cs="Times New Roman"/>
        </w:rPr>
      </w:pPr>
      <w:r w:rsidRPr="009C4825">
        <w:rPr>
          <w:rFonts w:ascii="Times New Roman" w:hAnsi="Times New Roman" w:cs="Times New Roman"/>
          <w:b/>
          <w:bCs/>
          <w:i/>
          <w:iCs/>
        </w:rPr>
        <w:t xml:space="preserve">Attendance Policy, Class Expectations, and Make-Up Policy </w:t>
      </w:r>
    </w:p>
    <w:p w14:paraId="61CC5500"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Attendance is </w:t>
      </w:r>
      <w:r w:rsidRPr="009C4825">
        <w:rPr>
          <w:rFonts w:ascii="Times New Roman" w:hAnsi="Times New Roman" w:cs="Times New Roman"/>
          <w:b/>
          <w:bCs/>
        </w:rPr>
        <w:t xml:space="preserve">required </w:t>
      </w:r>
      <w:r w:rsidRPr="009C4825">
        <w:rPr>
          <w:rFonts w:ascii="Times New Roman" w:hAnsi="Times New Roman" w:cs="Times New Roman"/>
        </w:rPr>
        <w:t xml:space="preserve">and is taken before each seminar begins. Please be prepared to access the Canvas course and enter the access code. </w:t>
      </w:r>
      <w:r w:rsidRPr="009C4825">
        <w:rPr>
          <w:rFonts w:ascii="Times New Roman" w:hAnsi="Times New Roman" w:cs="Times New Roman"/>
          <w:b/>
          <w:bCs/>
        </w:rPr>
        <w:t>Arrive on time</w:t>
      </w:r>
      <w:r w:rsidRPr="009C4825">
        <w:rPr>
          <w:rFonts w:ascii="Times New Roman" w:hAnsi="Times New Roman" w:cs="Times New Roman"/>
        </w:rPr>
        <w:t xml:space="preserve">: you will not receive credit for the day’s seminar </w:t>
      </w:r>
      <w:r w:rsidRPr="009C4825">
        <w:rPr>
          <w:rFonts w:ascii="Times New Roman" w:hAnsi="Times New Roman" w:cs="Times New Roman"/>
          <w:b/>
          <w:bCs/>
        </w:rPr>
        <w:t>after 3:05 p.m. Stay for the entire class</w:t>
      </w:r>
      <w:r w:rsidRPr="009C4825">
        <w:rPr>
          <w:rFonts w:ascii="Times New Roman" w:hAnsi="Times New Roman" w:cs="Times New Roman"/>
        </w:rPr>
        <w:t xml:space="preserve">: students who leave early will be reported to the student honor court for cheating. You will receive an unsatisfactory (U) for this course. Furthermore, the honors court will assign additional educational sanctions, including completion of courses from the following: Avoiding Plagiarism Workshop, Ethical Decision- Making Seminar, and Reflection Paper (see the Faculty Student Resolution Form online for more information). Also, see the section called the “University Honesty Policy” below. </w:t>
      </w:r>
    </w:p>
    <w:p w14:paraId="76E5D6DC"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Students are expected to behave professionally during the seminar. No talking, reading, laptop/tablet/notebook/smart-phone activity, etc. is allowed. Students should pay attention to the speaker, actively engage, facilitate and enhance the learning atmosphere, and be courteous at all times. Students who do not behave appropriately will be asked to leave and will not receive attendance credit that day. </w:t>
      </w:r>
    </w:p>
    <w:p w14:paraId="6A70AB68"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Excused absences must be consistent with university policies in the Graduate Catalog (https://catalog.ufl.edu/graduate/regulations) and require appropriate documentation. Additional information can be found here: https://gradcatalog.ufl.edu/graduate/regulations/ </w:t>
      </w:r>
    </w:p>
    <w:p w14:paraId="7F6CADC9" w14:textId="77777777" w:rsidR="009C4825" w:rsidRPr="009C4825" w:rsidRDefault="009C4825" w:rsidP="009C4825">
      <w:pPr>
        <w:rPr>
          <w:rFonts w:ascii="Times New Roman" w:hAnsi="Times New Roman" w:cs="Times New Roman"/>
        </w:rPr>
      </w:pPr>
      <w:r w:rsidRPr="009C4825">
        <w:rPr>
          <w:rFonts w:ascii="Times New Roman" w:hAnsi="Times New Roman" w:cs="Times New Roman"/>
          <w:b/>
          <w:bCs/>
          <w:i/>
          <w:iCs/>
        </w:rPr>
        <w:t xml:space="preserve">Evaluation of Grades </w:t>
      </w:r>
    </w:p>
    <w:p w14:paraId="075405A3" w14:textId="51135921" w:rsidR="009C4825" w:rsidRPr="009C4825" w:rsidRDefault="009C4825" w:rsidP="009C4825">
      <w:pPr>
        <w:rPr>
          <w:rFonts w:ascii="Times New Roman" w:hAnsi="Times New Roman" w:cs="Times New Roman"/>
        </w:rPr>
      </w:pPr>
      <w:r w:rsidRPr="009C4825">
        <w:rPr>
          <w:rFonts w:ascii="Times New Roman" w:hAnsi="Times New Roman" w:cs="Times New Roman"/>
        </w:rPr>
        <w:t>This class offers 1</w:t>
      </w:r>
      <w:r w:rsidR="00D060A1">
        <w:rPr>
          <w:rFonts w:ascii="Times New Roman" w:hAnsi="Times New Roman" w:cs="Times New Roman"/>
        </w:rPr>
        <w:t>4</w:t>
      </w:r>
      <w:r w:rsidRPr="009C4825">
        <w:rPr>
          <w:rFonts w:ascii="Times New Roman" w:hAnsi="Times New Roman" w:cs="Times New Roman"/>
        </w:rPr>
        <w:t xml:space="preserve"> seminars during class hours in Spring 202</w:t>
      </w:r>
      <w:r w:rsidR="00AC5BDE">
        <w:rPr>
          <w:rFonts w:ascii="Times New Roman" w:hAnsi="Times New Roman" w:cs="Times New Roman"/>
        </w:rPr>
        <w:t>6</w:t>
      </w:r>
      <w:r w:rsidRPr="009C4825">
        <w:rPr>
          <w:rFonts w:ascii="Times New Roman" w:hAnsi="Times New Roman" w:cs="Times New Roman"/>
        </w:rPr>
        <w:t>, and students must attend 1</w:t>
      </w:r>
      <w:r w:rsidR="00D060A1">
        <w:rPr>
          <w:rFonts w:ascii="Times New Roman" w:hAnsi="Times New Roman" w:cs="Times New Roman"/>
        </w:rPr>
        <w:t>2</w:t>
      </w:r>
      <w:r w:rsidRPr="009C4825">
        <w:rPr>
          <w:rFonts w:ascii="Times New Roman" w:hAnsi="Times New Roman" w:cs="Times New Roman"/>
        </w:rPr>
        <w:t xml:space="preserve"> for satisfactory completion. Up to 2 make-up seminars from MSE are allowed, to replace missed seminars, but they must be materials related. Students must obtain approval for the make-up seminar topic from Dr. </w:t>
      </w:r>
      <w:r w:rsidRPr="00D90571">
        <w:rPr>
          <w:rFonts w:ascii="Times New Roman" w:hAnsi="Times New Roman" w:cs="Times New Roman"/>
        </w:rPr>
        <w:t>Phillpot</w:t>
      </w:r>
      <w:r w:rsidRPr="009C4825">
        <w:rPr>
          <w:rFonts w:ascii="Times New Roman" w:hAnsi="Times New Roman" w:cs="Times New Roman"/>
        </w:rPr>
        <w:t xml:space="preserve"> prior to the make-up seminar. </w:t>
      </w:r>
    </w:p>
    <w:p w14:paraId="3D68FD61" w14:textId="5B2CEF4A" w:rsidR="009C4825" w:rsidRPr="009C4825" w:rsidRDefault="009C4825" w:rsidP="009C4825">
      <w:pPr>
        <w:rPr>
          <w:rFonts w:ascii="Times New Roman" w:hAnsi="Times New Roman" w:cs="Times New Roman"/>
        </w:rPr>
      </w:pPr>
      <w:r w:rsidRPr="009C4825">
        <w:rPr>
          <w:rFonts w:ascii="Times New Roman" w:hAnsi="Times New Roman" w:cs="Times New Roman"/>
          <w:b/>
          <w:bCs/>
        </w:rPr>
        <w:t xml:space="preserve">IMPORTANT NOTE: The seminars scheduled for </w:t>
      </w:r>
      <w:r w:rsidR="00D060A1">
        <w:rPr>
          <w:rFonts w:ascii="Times New Roman" w:hAnsi="Times New Roman" w:cs="Times New Roman"/>
          <w:b/>
          <w:bCs/>
        </w:rPr>
        <w:t>April 14 and 21</w:t>
      </w:r>
      <w:r w:rsidRPr="009C4825">
        <w:rPr>
          <w:rFonts w:ascii="Times New Roman" w:hAnsi="Times New Roman" w:cs="Times New Roman"/>
          <w:b/>
          <w:bCs/>
        </w:rPr>
        <w:t xml:space="preserve"> are mandatory, students are expected to attend. </w:t>
      </w:r>
    </w:p>
    <w:p w14:paraId="7FCD50CB"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The following activities are allowable to replace missed seminars: </w:t>
      </w:r>
    </w:p>
    <w:p w14:paraId="02A184CB" w14:textId="2E741F53"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 Other departmental seminars: A listing of seminars across the UF Engineering Departments can be found at: </w:t>
      </w:r>
      <w:hyperlink r:id="rId8" w:history="1">
        <w:r w:rsidRPr="009C4825">
          <w:rPr>
            <w:rStyle w:val="Hyperlink"/>
            <w:rFonts w:ascii="Times New Roman" w:hAnsi="Times New Roman" w:cs="Times New Roman"/>
          </w:rPr>
          <w:t>https://www.eng.ufl.edu/news-events/events-calendar/</w:t>
        </w:r>
      </w:hyperlink>
    </w:p>
    <w:p w14:paraId="09701BC4"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 Professional conferences: Up to two (2) conference presentations of individuals other than yourself, your advisor or someone in your research group can be used as a make-up seminar. </w:t>
      </w:r>
    </w:p>
    <w:p w14:paraId="2CE5F4A4"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lastRenderedPageBreak/>
        <w:t xml:space="preserve">Furthermore, students must fill out the make-up form on Canvas. The form must include the following information: </w:t>
      </w:r>
    </w:p>
    <w:p w14:paraId="0CE6F829"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 Title of the seminar/presentation </w:t>
      </w:r>
    </w:p>
    <w:p w14:paraId="13CAF728"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 Name of the speaker </w:t>
      </w:r>
    </w:p>
    <w:p w14:paraId="6C78627A"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 Hosting department (if applicable) </w:t>
      </w:r>
    </w:p>
    <w:p w14:paraId="6166D991"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 Time and place of the seminar </w:t>
      </w:r>
    </w:p>
    <w:p w14:paraId="41B57FD8" w14:textId="77777777"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 One paragraph summary and one paragraph analysis/critique of the presentation </w:t>
      </w:r>
    </w:p>
    <w:p w14:paraId="6AF65815" w14:textId="009F1309" w:rsidR="009C4825" w:rsidRPr="009C4825" w:rsidRDefault="009C4825" w:rsidP="009C4825">
      <w:pPr>
        <w:rPr>
          <w:rFonts w:ascii="Times New Roman" w:hAnsi="Times New Roman" w:cs="Times New Roman"/>
        </w:rPr>
      </w:pPr>
      <w:r w:rsidRPr="009C4825">
        <w:rPr>
          <w:rFonts w:ascii="Times New Roman" w:hAnsi="Times New Roman" w:cs="Times New Roman"/>
        </w:rPr>
        <w:t xml:space="preserve">These should be turned into Dr. </w:t>
      </w:r>
      <w:r w:rsidRPr="00D90571">
        <w:rPr>
          <w:rFonts w:ascii="Times New Roman" w:hAnsi="Times New Roman" w:cs="Times New Roman"/>
        </w:rPr>
        <w:t>Phillpot</w:t>
      </w:r>
      <w:r w:rsidRPr="009C4825">
        <w:rPr>
          <w:rFonts w:ascii="Times New Roman" w:hAnsi="Times New Roman" w:cs="Times New Roman"/>
        </w:rPr>
        <w:t>. Students who know that they cannot attend 1</w:t>
      </w:r>
      <w:r w:rsidR="00E94C22">
        <w:rPr>
          <w:rFonts w:ascii="Times New Roman" w:hAnsi="Times New Roman" w:cs="Times New Roman"/>
        </w:rPr>
        <w:t>2</w:t>
      </w:r>
      <w:r w:rsidRPr="009C4825">
        <w:rPr>
          <w:rFonts w:ascii="Times New Roman" w:hAnsi="Times New Roman" w:cs="Times New Roman"/>
        </w:rPr>
        <w:t xml:space="preserve"> official seminars/make-up seminars/conferences/workshops in the semester due to other obligations (e.g., TA schedule conflicts or any off-campus internships) must drop the course before drop/add date in the semester. </w:t>
      </w:r>
    </w:p>
    <w:p w14:paraId="079E1CF0" w14:textId="77777777" w:rsidR="009C4825" w:rsidRPr="009C4825" w:rsidRDefault="009C4825" w:rsidP="009C4825">
      <w:pPr>
        <w:rPr>
          <w:rFonts w:ascii="Times New Roman" w:hAnsi="Times New Roman" w:cs="Times New Roman"/>
        </w:rPr>
      </w:pPr>
      <w:r w:rsidRPr="009C4825">
        <w:rPr>
          <w:rFonts w:ascii="Times New Roman" w:hAnsi="Times New Roman" w:cs="Times New Roman"/>
          <w:b/>
          <w:bCs/>
          <w:i/>
          <w:iCs/>
        </w:rPr>
        <w:t xml:space="preserve">Grading Policy </w:t>
      </w:r>
    </w:p>
    <w:p w14:paraId="57C8C7AD" w14:textId="77777777" w:rsidR="009C4825" w:rsidRPr="009C4825" w:rsidRDefault="009C4825" w:rsidP="009C4825">
      <w:pPr>
        <w:rPr>
          <w:rFonts w:ascii="Times New Roman" w:hAnsi="Times New Roman" w:cs="Times New Roman"/>
        </w:rPr>
      </w:pPr>
      <w:r w:rsidRPr="009C4825">
        <w:rPr>
          <w:rFonts w:ascii="Times New Roman" w:hAnsi="Times New Roman" w:cs="Times New Roman"/>
          <w:b/>
          <w:bCs/>
        </w:rPr>
        <w:t>Arrive on time</w:t>
      </w:r>
      <w:r w:rsidRPr="009C4825">
        <w:rPr>
          <w:rFonts w:ascii="Times New Roman" w:hAnsi="Times New Roman" w:cs="Times New Roman"/>
        </w:rPr>
        <w:t xml:space="preserve">: you will not receive credit for the day’s seminar </w:t>
      </w:r>
      <w:r w:rsidRPr="009C4825">
        <w:rPr>
          <w:rFonts w:ascii="Times New Roman" w:hAnsi="Times New Roman" w:cs="Times New Roman"/>
          <w:b/>
          <w:bCs/>
        </w:rPr>
        <w:t>after 3:05 p.m. Stay for the entire class</w:t>
      </w:r>
      <w:r w:rsidRPr="009C4825">
        <w:rPr>
          <w:rFonts w:ascii="Times New Roman" w:hAnsi="Times New Roman" w:cs="Times New Roman"/>
        </w:rPr>
        <w:t xml:space="preserve">: students who leave early will be reported to the student honor court for cheating. You will receive an unsatisfactory (U) for this course. </w:t>
      </w:r>
    </w:p>
    <w:p w14:paraId="5CD3E037" w14:textId="67BED480" w:rsidR="009C4825" w:rsidRPr="009C4825" w:rsidRDefault="009C4825" w:rsidP="009C4825">
      <w:pPr>
        <w:rPr>
          <w:rFonts w:ascii="Times New Roman" w:hAnsi="Times New Roman" w:cs="Times New Roman"/>
        </w:rPr>
      </w:pPr>
      <w:r w:rsidRPr="009C4825">
        <w:rPr>
          <w:rFonts w:ascii="Times New Roman" w:hAnsi="Times New Roman" w:cs="Times New Roman"/>
        </w:rPr>
        <w:t>Excused absences must be consistent with university policies in the Graduate Catalog (https://catalog.ufl.edu/graduate/regulations) and require appropriate documentation. More information on UF grading policy may be found at</w:t>
      </w:r>
      <w:r w:rsidRPr="009C4825">
        <w:rPr>
          <w:rFonts w:ascii="Times New Roman" w:hAnsi="Times New Roman" w:cs="Times New Roman"/>
          <w:b/>
          <w:bCs/>
          <w:i/>
          <w:iCs/>
        </w:rPr>
        <w:t xml:space="preserve"> </w:t>
      </w:r>
    </w:p>
    <w:p w14:paraId="3BFFE35D" w14:textId="5AF8AC30" w:rsidR="009C4825" w:rsidRPr="00E94C22" w:rsidRDefault="009C4825" w:rsidP="009C4825">
      <w:pPr>
        <w:rPr>
          <w:rFonts w:ascii="Times New Roman" w:hAnsi="Times New Roman" w:cs="Times New Roman"/>
        </w:rPr>
      </w:pPr>
      <w:hyperlink r:id="rId9" w:anchor="grades" w:history="1">
        <w:r w:rsidRPr="00E94C22">
          <w:rPr>
            <w:rStyle w:val="Hyperlink"/>
            <w:rFonts w:ascii="Times New Roman" w:hAnsi="Times New Roman" w:cs="Times New Roman"/>
          </w:rPr>
          <w:t>UF Graduate Catalog</w:t>
        </w:r>
      </w:hyperlink>
    </w:p>
    <w:p w14:paraId="60B61B23" w14:textId="77777777" w:rsidR="00E94C22" w:rsidRPr="00E94C22" w:rsidRDefault="00E94C22" w:rsidP="00E94C22">
      <w:pPr>
        <w:pStyle w:val="Default"/>
        <w:rPr>
          <w:i/>
          <w:iCs/>
        </w:rPr>
      </w:pPr>
      <w:r w:rsidRPr="00E94C22">
        <w:rPr>
          <w:b/>
          <w:bCs/>
          <w:i/>
          <w:iCs/>
        </w:rPr>
        <w:t>UF General Academic Policies &amp; Resources</w:t>
      </w:r>
      <w:r w:rsidRPr="00E94C22">
        <w:rPr>
          <w:b/>
          <w:bCs/>
          <w:i/>
          <w:iCs/>
        </w:rPr>
        <w:br/>
      </w:r>
      <w:r w:rsidRPr="00E94C22">
        <w:rPr>
          <w:i/>
          <w:iCs/>
        </w:rPr>
        <w:t>(Honor Policy, DRC, Academic and Health Resources):</w:t>
      </w:r>
      <w:r w:rsidRPr="00E94C22">
        <w:rPr>
          <w:i/>
          <w:iCs/>
        </w:rPr>
        <w:br/>
      </w:r>
      <w:hyperlink r:id="rId10" w:tooltip="https://go.ufl.edu/syllabuspolicies" w:history="1">
        <w:r w:rsidRPr="00E94C22">
          <w:rPr>
            <w:rStyle w:val="Hyperlink"/>
            <w:i/>
            <w:iCs/>
          </w:rPr>
          <w:t>https://go.ufl.edu/syllabuspolicies</w:t>
        </w:r>
      </w:hyperlink>
    </w:p>
    <w:p w14:paraId="453BF51E" w14:textId="77777777" w:rsidR="00E94C22" w:rsidRPr="00E94C22" w:rsidRDefault="00E94C22" w:rsidP="00E94C22">
      <w:pPr>
        <w:pStyle w:val="Default"/>
        <w:rPr>
          <w:b/>
          <w:bCs/>
          <w:i/>
          <w:iCs/>
        </w:rPr>
      </w:pPr>
    </w:p>
    <w:p w14:paraId="28374CDA" w14:textId="77777777" w:rsidR="00E94C22" w:rsidRPr="00E94C22" w:rsidRDefault="00E94C22" w:rsidP="00E94C22">
      <w:pPr>
        <w:pStyle w:val="Default"/>
        <w:rPr>
          <w:b/>
          <w:bCs/>
          <w:i/>
          <w:iCs/>
        </w:rPr>
      </w:pPr>
      <w:r w:rsidRPr="00E94C22">
        <w:rPr>
          <w:b/>
          <w:bCs/>
          <w:i/>
          <w:iCs/>
        </w:rPr>
        <w:t>Graduate Level Academic Policies and Regulations</w:t>
      </w:r>
      <w:r w:rsidRPr="00E94C22">
        <w:rPr>
          <w:b/>
          <w:bCs/>
          <w:i/>
          <w:iCs/>
        </w:rPr>
        <w:br/>
      </w:r>
      <w:r w:rsidRPr="00E94C22">
        <w:rPr>
          <w:i/>
          <w:iCs/>
        </w:rPr>
        <w:t>(Attendance and Grading Policy):</w:t>
      </w:r>
      <w:r w:rsidRPr="00E94C22">
        <w:rPr>
          <w:i/>
          <w:iCs/>
        </w:rPr>
        <w:br/>
      </w:r>
      <w:hyperlink r:id="rId11" w:tooltip="https://gradcatalog.ufl.edu/graduate/regulations/" w:history="1">
        <w:r w:rsidRPr="00E94C22">
          <w:rPr>
            <w:rStyle w:val="Hyperlink"/>
            <w:i/>
            <w:iCs/>
          </w:rPr>
          <w:t>https://gradcatalog.ufl.edu/graduate/regulations/</w:t>
        </w:r>
      </w:hyperlink>
    </w:p>
    <w:p w14:paraId="6C8C0F93" w14:textId="77777777" w:rsidR="00E94C22" w:rsidRPr="00E94C22" w:rsidRDefault="00E94C22" w:rsidP="00E94C22">
      <w:pPr>
        <w:pStyle w:val="Default"/>
      </w:pPr>
    </w:p>
    <w:p w14:paraId="543E6613" w14:textId="77777777" w:rsidR="00E94C22" w:rsidRPr="00E94C22" w:rsidRDefault="00E94C22" w:rsidP="00E94C22">
      <w:pPr>
        <w:pStyle w:val="Default"/>
        <w:rPr>
          <w:b/>
          <w:bCs/>
          <w:i/>
          <w:iCs/>
        </w:rPr>
      </w:pPr>
      <w:r w:rsidRPr="00E94C22">
        <w:rPr>
          <w:b/>
          <w:bCs/>
          <w:i/>
          <w:iCs/>
        </w:rPr>
        <w:t>Commitment to a Positive Learning Environment</w:t>
      </w:r>
    </w:p>
    <w:p w14:paraId="78DEC17D" w14:textId="77777777" w:rsidR="00E94C22" w:rsidRPr="00E94C22" w:rsidRDefault="00E94C22" w:rsidP="00E94C22">
      <w:pPr>
        <w:pStyle w:val="Default"/>
      </w:pPr>
      <w:r w:rsidRPr="00E94C22">
        <w:t>The Herbert Wertheim College of Engineering values varied perspectives and lived experiences within our community and is committed to supporting the University’s core values.</w:t>
      </w:r>
    </w:p>
    <w:p w14:paraId="14B1C968" w14:textId="77777777" w:rsidR="00E94C22" w:rsidRPr="00E94C22" w:rsidRDefault="00E94C22" w:rsidP="00E94C22">
      <w:pPr>
        <w:pStyle w:val="Default"/>
      </w:pPr>
    </w:p>
    <w:p w14:paraId="03884AF7" w14:textId="77777777" w:rsidR="00E94C22" w:rsidRPr="00E94C22" w:rsidRDefault="00E94C22" w:rsidP="00E94C22">
      <w:pPr>
        <w:pStyle w:val="Default"/>
      </w:pPr>
      <w:r w:rsidRPr="00E94C22">
        <w:t>If you feel like your performance in class is being impacted by discrimination or harassment of any kind, please contact your instructor or any of the following:</w:t>
      </w:r>
    </w:p>
    <w:p w14:paraId="1EB09157" w14:textId="77777777" w:rsidR="00E94C22" w:rsidRPr="00E94C22" w:rsidRDefault="00E94C22" w:rsidP="00E94C22">
      <w:pPr>
        <w:pStyle w:val="Default"/>
      </w:pPr>
      <w:r w:rsidRPr="00E94C22">
        <w:t>• Your academic advisor or Graduate Coordinator</w:t>
      </w:r>
    </w:p>
    <w:p w14:paraId="76C48580" w14:textId="77777777" w:rsidR="00E94C22" w:rsidRPr="00E94C22" w:rsidRDefault="00E94C22" w:rsidP="00E94C22">
      <w:pPr>
        <w:pStyle w:val="Default"/>
      </w:pPr>
      <w:r w:rsidRPr="00E94C22">
        <w:t xml:space="preserve"> • HWCOE Human Resources, 352-392-0904, </w:t>
      </w:r>
      <w:hyperlink r:id="rId12" w:history="1">
        <w:r w:rsidRPr="00E94C22">
          <w:rPr>
            <w:rStyle w:val="Hyperlink"/>
          </w:rPr>
          <w:t>student-support-hr@eng.ufl.edu</w:t>
        </w:r>
      </w:hyperlink>
    </w:p>
    <w:p w14:paraId="5B82229F" w14:textId="522E6787" w:rsidR="00D90571" w:rsidRPr="00E94C22" w:rsidRDefault="00E94C22" w:rsidP="00E94C22">
      <w:pPr>
        <w:pStyle w:val="Default"/>
      </w:pPr>
      <w:r w:rsidRPr="00E94C22">
        <w:t xml:space="preserve"> • Pam Dickrell, Associate Dean of Student Affairs, 352-392-217, </w:t>
      </w:r>
      <w:hyperlink r:id="rId13" w:history="1">
        <w:r w:rsidRPr="00E94C22">
          <w:rPr>
            <w:rStyle w:val="Hyperlink"/>
          </w:rPr>
          <w:t>pld@ufl.edu</w:t>
        </w:r>
      </w:hyperlink>
    </w:p>
    <w:sectPr w:rsidR="00D90571" w:rsidRPr="00E94C22" w:rsidSect="00D90571">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2DCB2" w14:textId="77777777" w:rsidR="007C78D9" w:rsidRDefault="007C78D9" w:rsidP="00D90571">
      <w:pPr>
        <w:spacing w:after="0" w:line="240" w:lineRule="auto"/>
      </w:pPr>
      <w:r>
        <w:separator/>
      </w:r>
    </w:p>
  </w:endnote>
  <w:endnote w:type="continuationSeparator" w:id="0">
    <w:p w14:paraId="4F0C568A" w14:textId="77777777" w:rsidR="007C78D9" w:rsidRDefault="007C78D9" w:rsidP="00D90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6630C" w14:textId="77777777" w:rsidR="00D90571" w:rsidRDefault="00D90571" w:rsidP="00D90571"/>
  <w:p w14:paraId="4CB1834D" w14:textId="1A109C3C" w:rsidR="00D90571" w:rsidRDefault="00D90571" w:rsidP="00D90571">
    <w:pPr>
      <w:spacing w:after="0"/>
      <w:rPr>
        <w:noProof/>
      </w:rPr>
    </w:pPr>
    <w:r>
      <w:t xml:space="preserve">EMA 6936 </w:t>
    </w:r>
    <w:r>
      <w:tab/>
    </w:r>
    <w:r>
      <w:tab/>
    </w:r>
    <w:r>
      <w:tab/>
    </w:r>
    <w:r>
      <w:tab/>
    </w:r>
    <w:r>
      <w:tab/>
    </w:r>
    <w:r>
      <w:tab/>
    </w:r>
    <w:r>
      <w:tab/>
    </w:r>
    <w:r>
      <w:tab/>
    </w:r>
    <w:r>
      <w:tab/>
    </w:r>
    <w:r>
      <w:tab/>
    </w:r>
    <w:r>
      <w:tab/>
    </w:r>
    <w:r>
      <w:tab/>
    </w:r>
    <w:r>
      <w:tab/>
    </w:r>
    <w:r>
      <w:fldChar w:fldCharType="begin"/>
    </w:r>
    <w:r>
      <w:instrText xml:space="preserve"> PAGE   \* MERGEFORMAT </w:instrText>
    </w:r>
    <w:r>
      <w:fldChar w:fldCharType="separate"/>
    </w:r>
    <w:r>
      <w:rPr>
        <w:noProof/>
      </w:rPr>
      <w:t>2</w:t>
    </w:r>
    <w:r>
      <w:rPr>
        <w:noProof/>
      </w:rPr>
      <w:fldChar w:fldCharType="end"/>
    </w:r>
  </w:p>
  <w:p w14:paraId="75F737F2" w14:textId="735C71C7" w:rsidR="00D90571" w:rsidRDefault="00D90571" w:rsidP="00D90571">
    <w:pPr>
      <w:spacing w:after="0"/>
      <w:rPr>
        <w:noProof/>
      </w:rPr>
    </w:pPr>
    <w:r>
      <w:rPr>
        <w:noProof/>
      </w:rPr>
      <w:t xml:space="preserve">Simon Phillpot, </w:t>
    </w:r>
    <w:r w:rsidR="00AC5BDE">
      <w:rPr>
        <w:noProof/>
      </w:rPr>
      <w:t>Spring 2026</w:t>
    </w:r>
  </w:p>
  <w:p w14:paraId="282907C8" w14:textId="77777777" w:rsidR="00D90571" w:rsidRDefault="00D90571" w:rsidP="00D905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D6C15" w14:textId="77777777" w:rsidR="007C78D9" w:rsidRDefault="007C78D9" w:rsidP="00D90571">
      <w:pPr>
        <w:spacing w:after="0" w:line="240" w:lineRule="auto"/>
      </w:pPr>
      <w:r>
        <w:separator/>
      </w:r>
    </w:p>
  </w:footnote>
  <w:footnote w:type="continuationSeparator" w:id="0">
    <w:p w14:paraId="0CFE0AAF" w14:textId="77777777" w:rsidR="007C78D9" w:rsidRDefault="007C78D9" w:rsidP="00D905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E2D483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6BCC08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F01857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E10E0F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719B03F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623971503">
    <w:abstractNumId w:val="4"/>
  </w:num>
  <w:num w:numId="2" w16cid:durableId="1261840837">
    <w:abstractNumId w:val="3"/>
  </w:num>
  <w:num w:numId="3" w16cid:durableId="715008569">
    <w:abstractNumId w:val="2"/>
  </w:num>
  <w:num w:numId="4" w16cid:durableId="433552102">
    <w:abstractNumId w:val="1"/>
  </w:num>
  <w:num w:numId="5" w16cid:durableId="366486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BA7"/>
    <w:rsid w:val="001327C8"/>
    <w:rsid w:val="00183118"/>
    <w:rsid w:val="00571DF6"/>
    <w:rsid w:val="005D3A6D"/>
    <w:rsid w:val="006E661F"/>
    <w:rsid w:val="0070278F"/>
    <w:rsid w:val="007C78D9"/>
    <w:rsid w:val="00865117"/>
    <w:rsid w:val="00920025"/>
    <w:rsid w:val="009C4825"/>
    <w:rsid w:val="00A6535E"/>
    <w:rsid w:val="00AC1FAE"/>
    <w:rsid w:val="00AC5BDE"/>
    <w:rsid w:val="00B938F7"/>
    <w:rsid w:val="00BE2BA7"/>
    <w:rsid w:val="00CF2116"/>
    <w:rsid w:val="00D060A1"/>
    <w:rsid w:val="00D90571"/>
    <w:rsid w:val="00DA0D62"/>
    <w:rsid w:val="00DA1191"/>
    <w:rsid w:val="00E94C22"/>
    <w:rsid w:val="00EB1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3E414"/>
  <w15:chartTrackingRefBased/>
  <w15:docId w15:val="{07878883-8F8D-42AD-82B6-D5B4478B7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2B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2B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2B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2B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2B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2B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2B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2B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2B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2B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2B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2B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2B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2B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2B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2B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2B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2BA7"/>
    <w:rPr>
      <w:rFonts w:eastAsiaTheme="majorEastAsia" w:cstheme="majorBidi"/>
      <w:color w:val="272727" w:themeColor="text1" w:themeTint="D8"/>
    </w:rPr>
  </w:style>
  <w:style w:type="paragraph" w:styleId="Title">
    <w:name w:val="Title"/>
    <w:basedOn w:val="Normal"/>
    <w:next w:val="Normal"/>
    <w:link w:val="TitleChar"/>
    <w:uiPriority w:val="10"/>
    <w:qFormat/>
    <w:rsid w:val="00BE2B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2B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2B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2B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2BA7"/>
    <w:pPr>
      <w:spacing w:before="160"/>
      <w:jc w:val="center"/>
    </w:pPr>
    <w:rPr>
      <w:i/>
      <w:iCs/>
      <w:color w:val="404040" w:themeColor="text1" w:themeTint="BF"/>
    </w:rPr>
  </w:style>
  <w:style w:type="character" w:customStyle="1" w:styleId="QuoteChar">
    <w:name w:val="Quote Char"/>
    <w:basedOn w:val="DefaultParagraphFont"/>
    <w:link w:val="Quote"/>
    <w:uiPriority w:val="29"/>
    <w:rsid w:val="00BE2BA7"/>
    <w:rPr>
      <w:i/>
      <w:iCs/>
      <w:color w:val="404040" w:themeColor="text1" w:themeTint="BF"/>
    </w:rPr>
  </w:style>
  <w:style w:type="paragraph" w:styleId="ListParagraph">
    <w:name w:val="List Paragraph"/>
    <w:basedOn w:val="Normal"/>
    <w:uiPriority w:val="34"/>
    <w:qFormat/>
    <w:rsid w:val="00BE2BA7"/>
    <w:pPr>
      <w:ind w:left="720"/>
      <w:contextualSpacing/>
    </w:pPr>
  </w:style>
  <w:style w:type="character" w:styleId="IntenseEmphasis">
    <w:name w:val="Intense Emphasis"/>
    <w:basedOn w:val="DefaultParagraphFont"/>
    <w:uiPriority w:val="21"/>
    <w:qFormat/>
    <w:rsid w:val="00BE2BA7"/>
    <w:rPr>
      <w:i/>
      <w:iCs/>
      <w:color w:val="0F4761" w:themeColor="accent1" w:themeShade="BF"/>
    </w:rPr>
  </w:style>
  <w:style w:type="paragraph" w:styleId="IntenseQuote">
    <w:name w:val="Intense Quote"/>
    <w:basedOn w:val="Normal"/>
    <w:next w:val="Normal"/>
    <w:link w:val="IntenseQuoteChar"/>
    <w:uiPriority w:val="30"/>
    <w:qFormat/>
    <w:rsid w:val="00BE2B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2BA7"/>
    <w:rPr>
      <w:i/>
      <w:iCs/>
      <w:color w:val="0F4761" w:themeColor="accent1" w:themeShade="BF"/>
    </w:rPr>
  </w:style>
  <w:style w:type="character" w:styleId="IntenseReference">
    <w:name w:val="Intense Reference"/>
    <w:basedOn w:val="DefaultParagraphFont"/>
    <w:uiPriority w:val="32"/>
    <w:qFormat/>
    <w:rsid w:val="00BE2BA7"/>
    <w:rPr>
      <w:b/>
      <w:bCs/>
      <w:smallCaps/>
      <w:color w:val="0F4761" w:themeColor="accent1" w:themeShade="BF"/>
      <w:spacing w:val="5"/>
    </w:rPr>
  </w:style>
  <w:style w:type="character" w:styleId="Hyperlink">
    <w:name w:val="Hyperlink"/>
    <w:basedOn w:val="DefaultParagraphFont"/>
    <w:uiPriority w:val="99"/>
    <w:unhideWhenUsed/>
    <w:rsid w:val="009C4825"/>
    <w:rPr>
      <w:color w:val="467886" w:themeColor="hyperlink"/>
      <w:u w:val="single"/>
    </w:rPr>
  </w:style>
  <w:style w:type="character" w:styleId="UnresolvedMention">
    <w:name w:val="Unresolved Mention"/>
    <w:basedOn w:val="DefaultParagraphFont"/>
    <w:uiPriority w:val="99"/>
    <w:semiHidden/>
    <w:unhideWhenUsed/>
    <w:rsid w:val="009C4825"/>
    <w:rPr>
      <w:color w:val="605E5C"/>
      <w:shd w:val="clear" w:color="auto" w:fill="E1DFDD"/>
    </w:rPr>
  </w:style>
  <w:style w:type="paragraph" w:styleId="Header">
    <w:name w:val="header"/>
    <w:basedOn w:val="Normal"/>
    <w:link w:val="HeaderChar"/>
    <w:uiPriority w:val="99"/>
    <w:unhideWhenUsed/>
    <w:rsid w:val="00D905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0571"/>
  </w:style>
  <w:style w:type="paragraph" w:styleId="Footer">
    <w:name w:val="footer"/>
    <w:basedOn w:val="Normal"/>
    <w:link w:val="FooterChar"/>
    <w:uiPriority w:val="99"/>
    <w:unhideWhenUsed/>
    <w:rsid w:val="00D905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0571"/>
  </w:style>
  <w:style w:type="paragraph" w:customStyle="1" w:styleId="Default">
    <w:name w:val="Default"/>
    <w:rsid w:val="00E94C22"/>
    <w:pPr>
      <w:autoSpaceDE w:val="0"/>
      <w:autoSpaceDN w:val="0"/>
      <w:adjustRightInd w:val="0"/>
      <w:spacing w:after="0" w:line="240" w:lineRule="auto"/>
    </w:pPr>
    <w:rPr>
      <w:rFonts w:ascii="Times New Roman" w:hAnsi="Times New Roman" w:cs="Times New Roman"/>
      <w:color w:val="000000"/>
      <w:kern w:val="0"/>
      <w14:ligatures w14:val="none"/>
    </w:rPr>
  </w:style>
  <w:style w:type="character" w:styleId="FollowedHyperlink">
    <w:name w:val="FollowedHyperlink"/>
    <w:basedOn w:val="DefaultParagraphFont"/>
    <w:uiPriority w:val="99"/>
    <w:semiHidden/>
    <w:unhideWhenUsed/>
    <w:rsid w:val="00CF211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g.ufl.edu/news-events/events-calendar/" TargetMode="External"/><Relationship Id="rId13" Type="http://schemas.openxmlformats.org/officeDocument/2006/relationships/hyperlink" Target="mailto:pld@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radcatalog.ufl.edu/graduate/regulation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go.ufl.edu/syllabuspolicies" TargetMode="External"/><Relationship Id="rId4" Type="http://schemas.openxmlformats.org/officeDocument/2006/relationships/settings" Target="settings.xml"/><Relationship Id="rId9" Type="http://schemas.openxmlformats.org/officeDocument/2006/relationships/hyperlink" Target="https://catalog.ufl.edu/graduate/?catoid=10&amp;navoid=202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42F9E-C04E-4C1B-8AE2-1560A4690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963</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Phillpot,Simon R</dc:creator>
  <cp:keywords/>
  <dc:description/>
  <cp:lastModifiedBy>Rivera,Nabby M</cp:lastModifiedBy>
  <cp:revision>4</cp:revision>
  <dcterms:created xsi:type="dcterms:W3CDTF">2025-12-12T12:52:00Z</dcterms:created>
  <dcterms:modified xsi:type="dcterms:W3CDTF">2026-01-08T20:08:00Z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b2a1f106-3df7-4df8-97f1-6b32754ced6b</vt:lpwstr>
  </property>
</Properties>
</file>