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3444E03D" w:rsidR="00955689" w:rsidRPr="00FA52B8" w:rsidRDefault="00FB6C75" w:rsidP="001C18FE">
      <w:pPr>
        <w:jc w:val="center"/>
        <w:rPr>
          <w:b/>
          <w:color w:val="000000" w:themeColor="text1"/>
          <w:sz w:val="24"/>
        </w:rPr>
      </w:pPr>
      <w:r w:rsidRPr="00FA52B8">
        <w:rPr>
          <w:b/>
          <w:color w:val="000000" w:themeColor="text1"/>
          <w:sz w:val="24"/>
        </w:rPr>
        <w:t>Fusion</w:t>
      </w:r>
      <w:r w:rsidR="005D3601">
        <w:rPr>
          <w:b/>
          <w:color w:val="000000" w:themeColor="text1"/>
          <w:sz w:val="24"/>
        </w:rPr>
        <w:t xml:space="preserve"> Plasmas</w:t>
      </w:r>
    </w:p>
    <w:p w14:paraId="0F845708" w14:textId="03051E07" w:rsidR="00927880" w:rsidRPr="00156C74" w:rsidRDefault="00955689" w:rsidP="00927880">
      <w:pPr>
        <w:jc w:val="center"/>
        <w:rPr>
          <w:color w:val="000000" w:themeColor="text1"/>
        </w:rPr>
      </w:pPr>
      <w:r w:rsidRPr="00FA52B8">
        <w:rPr>
          <w:color w:val="000000" w:themeColor="text1"/>
        </w:rPr>
        <w:t>EN</w:t>
      </w:r>
      <w:r w:rsidR="00883D18">
        <w:rPr>
          <w:color w:val="000000" w:themeColor="text1"/>
        </w:rPr>
        <w:t>U</w:t>
      </w:r>
      <w:r w:rsidRPr="00FA52B8">
        <w:rPr>
          <w:color w:val="000000" w:themeColor="text1"/>
        </w:rPr>
        <w:t xml:space="preserve"> </w:t>
      </w:r>
      <w:r w:rsidR="00927880">
        <w:rPr>
          <w:color w:val="000000" w:themeColor="text1"/>
        </w:rPr>
        <w:t>6</w:t>
      </w:r>
      <w:r w:rsidR="00646841">
        <w:rPr>
          <w:color w:val="000000" w:themeColor="text1"/>
        </w:rPr>
        <w:t>715</w:t>
      </w:r>
      <w:r w:rsidR="00927880" w:rsidRPr="00927880">
        <w:rPr>
          <w:color w:val="000000" w:themeColor="text1"/>
        </w:rPr>
        <w:t xml:space="preserve"> </w:t>
      </w:r>
      <w:r w:rsidR="00927880" w:rsidRPr="00156C74">
        <w:rPr>
          <w:color w:val="000000" w:themeColor="text1"/>
        </w:rPr>
        <w:t xml:space="preserve">Section </w:t>
      </w:r>
      <w:r w:rsidR="00646841">
        <w:rPr>
          <w:color w:val="000000" w:themeColor="text1"/>
        </w:rPr>
        <w:t>GPLF</w:t>
      </w:r>
    </w:p>
    <w:p w14:paraId="630B7C36" w14:textId="466B2003" w:rsidR="00927880" w:rsidRPr="00156C74" w:rsidRDefault="00927880" w:rsidP="00B05679">
      <w:pPr>
        <w:jc w:val="center"/>
        <w:rPr>
          <w:color w:val="000000" w:themeColor="text1"/>
        </w:rPr>
      </w:pPr>
      <w:bookmarkStart w:id="0" w:name="_Hlk82557809"/>
      <w:r w:rsidRPr="00156C74">
        <w:rPr>
          <w:b/>
          <w:i/>
          <w:color w:val="000000" w:themeColor="text1"/>
        </w:rPr>
        <w:t>Class Periods:</w:t>
      </w:r>
      <w:r w:rsidRPr="00156C74">
        <w:rPr>
          <w:color w:val="000000" w:themeColor="text1"/>
        </w:rPr>
        <w:t xml:space="preserve">   </w:t>
      </w:r>
      <w:r w:rsidR="00B05679">
        <w:rPr>
          <w:color w:val="000000" w:themeColor="text1"/>
        </w:rPr>
        <w:t xml:space="preserve">M, W, F | period </w:t>
      </w:r>
      <w:r w:rsidR="00646841">
        <w:rPr>
          <w:color w:val="000000" w:themeColor="text1"/>
        </w:rPr>
        <w:t>7</w:t>
      </w:r>
      <w:r w:rsidR="00B05679">
        <w:rPr>
          <w:color w:val="000000" w:themeColor="text1"/>
        </w:rPr>
        <w:t xml:space="preserve"> (1:5</w:t>
      </w:r>
      <w:r w:rsidR="00646841">
        <w:rPr>
          <w:color w:val="000000" w:themeColor="text1"/>
        </w:rPr>
        <w:t>5</w:t>
      </w:r>
      <w:r w:rsidR="00B05679">
        <w:rPr>
          <w:color w:val="000000" w:themeColor="text1"/>
        </w:rPr>
        <w:t xml:space="preserve"> pm – </w:t>
      </w:r>
      <w:r w:rsidR="00646841">
        <w:rPr>
          <w:color w:val="000000" w:themeColor="text1"/>
        </w:rPr>
        <w:t>2</w:t>
      </w:r>
      <w:r w:rsidR="00B05679">
        <w:rPr>
          <w:color w:val="000000" w:themeColor="text1"/>
        </w:rPr>
        <w:t>:4</w:t>
      </w:r>
      <w:r w:rsidR="00646841">
        <w:rPr>
          <w:color w:val="000000" w:themeColor="text1"/>
        </w:rPr>
        <w:t>5</w:t>
      </w:r>
      <w:r w:rsidR="00B05679">
        <w:rPr>
          <w:color w:val="000000" w:themeColor="text1"/>
        </w:rPr>
        <w:t xml:space="preserve"> pm)</w:t>
      </w:r>
    </w:p>
    <w:bookmarkEnd w:id="0"/>
    <w:p w14:paraId="4AA90732" w14:textId="03A6EED2" w:rsidR="00927880" w:rsidRPr="00156C74" w:rsidRDefault="00927880" w:rsidP="00B05679">
      <w:pPr>
        <w:jc w:val="center"/>
        <w:rPr>
          <w:color w:val="000000" w:themeColor="text1"/>
        </w:rPr>
      </w:pPr>
      <w:r w:rsidRPr="00156C74">
        <w:rPr>
          <w:b/>
          <w:i/>
          <w:color w:val="000000" w:themeColor="text1"/>
        </w:rPr>
        <w:t>Location:</w:t>
      </w:r>
      <w:r w:rsidRPr="00156C74">
        <w:rPr>
          <w:color w:val="000000" w:themeColor="text1"/>
        </w:rPr>
        <w:t xml:space="preserve">   </w:t>
      </w:r>
      <w:r w:rsidR="009D040A">
        <w:rPr>
          <w:color w:val="000000" w:themeColor="text1"/>
        </w:rPr>
        <w:t>WEIM 1076</w:t>
      </w:r>
    </w:p>
    <w:p w14:paraId="5185F25D" w14:textId="39136EB5" w:rsidR="00927880" w:rsidRPr="00156C74" w:rsidRDefault="00927880" w:rsidP="00927880">
      <w:pPr>
        <w:jc w:val="center"/>
        <w:rPr>
          <w:color w:val="000000" w:themeColor="text1"/>
        </w:rPr>
      </w:pPr>
      <w:r w:rsidRPr="00156C74">
        <w:rPr>
          <w:b/>
          <w:i/>
          <w:color w:val="000000" w:themeColor="text1"/>
        </w:rPr>
        <w:t>Academic Term:</w:t>
      </w:r>
      <w:r w:rsidRPr="00156C74">
        <w:rPr>
          <w:color w:val="000000" w:themeColor="text1"/>
        </w:rPr>
        <w:t xml:space="preserve">  Spring </w:t>
      </w:r>
      <w:r>
        <w:rPr>
          <w:color w:val="000000" w:themeColor="text1"/>
        </w:rPr>
        <w:t>202</w:t>
      </w:r>
      <w:r w:rsidR="009D040A">
        <w:rPr>
          <w:color w:val="000000" w:themeColor="text1"/>
        </w:rPr>
        <w:t>6</w:t>
      </w:r>
    </w:p>
    <w:p w14:paraId="1AAFB487" w14:textId="77777777" w:rsidR="00927880" w:rsidRDefault="00927880" w:rsidP="00927880">
      <w:pPr>
        <w:jc w:val="center"/>
        <w:rPr>
          <w:color w:val="000000" w:themeColor="text1"/>
        </w:rPr>
      </w:pPr>
    </w:p>
    <w:p w14:paraId="61AD513E" w14:textId="77777777" w:rsidR="00927880" w:rsidRPr="000059DB" w:rsidRDefault="00927880" w:rsidP="00927880">
      <w:pPr>
        <w:rPr>
          <w:u w:val="single"/>
        </w:rPr>
      </w:pPr>
    </w:p>
    <w:p w14:paraId="5112AC30" w14:textId="77777777" w:rsidR="00927880" w:rsidRPr="00645185" w:rsidRDefault="00927880" w:rsidP="00927880">
      <w:pPr>
        <w:rPr>
          <w:b/>
          <w:i/>
        </w:rPr>
      </w:pPr>
      <w:r w:rsidRPr="00645185">
        <w:rPr>
          <w:b/>
          <w:i/>
        </w:rPr>
        <w:t>Instructor:</w:t>
      </w:r>
    </w:p>
    <w:p w14:paraId="54648028" w14:textId="77777777" w:rsidR="00927880" w:rsidRPr="00645185" w:rsidRDefault="00927880" w:rsidP="00927880">
      <w:r>
        <w:t>Associate Professor Chris McDevitt</w:t>
      </w:r>
    </w:p>
    <w:p w14:paraId="2E956CC1" w14:textId="77777777" w:rsidR="00927880" w:rsidRDefault="00927880" w:rsidP="00927880">
      <w:pPr>
        <w:rPr>
          <w:u w:val="single"/>
        </w:rPr>
      </w:pPr>
      <w:r w:rsidRPr="005A7291">
        <w:rPr>
          <w:u w:val="single"/>
        </w:rPr>
        <w:t xml:space="preserve">cmcdevitt@ufl.edu </w:t>
      </w:r>
    </w:p>
    <w:p w14:paraId="3579E302" w14:textId="77777777" w:rsidR="00927880" w:rsidRDefault="00927880" w:rsidP="00927880">
      <w:r w:rsidRPr="005A7291">
        <w:t>(352) 846-3785</w:t>
      </w:r>
    </w:p>
    <w:p w14:paraId="200694BA" w14:textId="469C5AF4" w:rsidR="00927880" w:rsidRPr="00B05679" w:rsidRDefault="00927880" w:rsidP="00927880">
      <w:pPr>
        <w:rPr>
          <w:color w:val="000000" w:themeColor="text1"/>
        </w:rPr>
      </w:pPr>
      <w:r w:rsidRPr="00645185">
        <w:t xml:space="preserve">Office Hours: </w:t>
      </w:r>
      <w:r>
        <w:t xml:space="preserve">174 </w:t>
      </w:r>
      <w:r w:rsidRPr="00645185">
        <w:t xml:space="preserve">Rhines Hall, </w:t>
      </w:r>
      <w:r w:rsidR="00D34BD8">
        <w:rPr>
          <w:color w:val="000000" w:themeColor="text1"/>
        </w:rPr>
        <w:t>Tuesdays</w:t>
      </w:r>
      <w:r w:rsidR="00B05679">
        <w:rPr>
          <w:color w:val="000000" w:themeColor="text1"/>
        </w:rPr>
        <w:t xml:space="preserve"> (</w:t>
      </w:r>
      <w:r w:rsidR="00D34BD8">
        <w:rPr>
          <w:color w:val="000000" w:themeColor="text1"/>
        </w:rPr>
        <w:t>3</w:t>
      </w:r>
      <w:r w:rsidR="00B05679">
        <w:rPr>
          <w:color w:val="000000" w:themeColor="text1"/>
        </w:rPr>
        <w:t xml:space="preserve"> – </w:t>
      </w:r>
      <w:r w:rsidR="00D34BD8">
        <w:rPr>
          <w:color w:val="000000" w:themeColor="text1"/>
        </w:rPr>
        <w:t>4</w:t>
      </w:r>
      <w:r w:rsidR="00B05679">
        <w:rPr>
          <w:color w:val="000000" w:themeColor="text1"/>
        </w:rPr>
        <w:t xml:space="preserve"> </w:t>
      </w:r>
      <w:r w:rsidR="00D34BD8">
        <w:rPr>
          <w:color w:val="000000" w:themeColor="text1"/>
        </w:rPr>
        <w:t>p</w:t>
      </w:r>
      <w:r w:rsidR="00B05679">
        <w:rPr>
          <w:color w:val="000000" w:themeColor="text1"/>
        </w:rPr>
        <w:t>m) and Thursdays (</w:t>
      </w:r>
      <w:r w:rsidR="00D95739">
        <w:rPr>
          <w:color w:val="000000" w:themeColor="text1"/>
        </w:rPr>
        <w:t>11</w:t>
      </w:r>
      <w:r w:rsidR="00B05679">
        <w:rPr>
          <w:color w:val="000000" w:themeColor="text1"/>
        </w:rPr>
        <w:t xml:space="preserve"> am – </w:t>
      </w:r>
      <w:r w:rsidR="00D95739">
        <w:rPr>
          <w:color w:val="000000" w:themeColor="text1"/>
        </w:rPr>
        <w:t>12</w:t>
      </w:r>
      <w:r w:rsidR="00B05679">
        <w:rPr>
          <w:color w:val="000000" w:themeColor="text1"/>
        </w:rPr>
        <w:t xml:space="preserve"> </w:t>
      </w:r>
      <w:r w:rsidR="00D95739">
        <w:rPr>
          <w:color w:val="000000" w:themeColor="text1"/>
        </w:rPr>
        <w:t>p</w:t>
      </w:r>
      <w:r w:rsidR="00B05679">
        <w:rPr>
          <w:color w:val="000000" w:themeColor="text1"/>
        </w:rPr>
        <w:t>m), or by appointment</w:t>
      </w:r>
    </w:p>
    <w:p w14:paraId="3784649C" w14:textId="77777777" w:rsidR="00927880" w:rsidRPr="00645185" w:rsidRDefault="00927880" w:rsidP="00927880"/>
    <w:p w14:paraId="6D14819F" w14:textId="1AFDB797" w:rsidR="00927880" w:rsidRPr="00645185" w:rsidRDefault="00927880" w:rsidP="00927880">
      <w:pPr>
        <w:rPr>
          <w:b/>
          <w:i/>
        </w:rPr>
      </w:pPr>
      <w:r w:rsidRPr="00645185">
        <w:rPr>
          <w:b/>
          <w:i/>
        </w:rPr>
        <w:t>Teaching Assistant:</w:t>
      </w:r>
    </w:p>
    <w:p w14:paraId="46BD9F81" w14:textId="04277AB3" w:rsidR="00927880" w:rsidRDefault="00341E89" w:rsidP="00927880">
      <w:r>
        <w:t>Ethan Webb</w:t>
      </w:r>
    </w:p>
    <w:p w14:paraId="498637B1" w14:textId="40BB43B1" w:rsidR="00333102" w:rsidRDefault="00341E89" w:rsidP="00927880">
      <w:hyperlink r:id="rId8" w:history="1">
        <w:r w:rsidRPr="00494CC6">
          <w:rPr>
            <w:rStyle w:val="Hyperlink"/>
          </w:rPr>
          <w:t>ewebb2@ufl.edu</w:t>
        </w:r>
      </w:hyperlink>
    </w:p>
    <w:p w14:paraId="502B9A6B" w14:textId="4FEE7399" w:rsidR="00927880" w:rsidRDefault="004664B8" w:rsidP="00927880">
      <w:r w:rsidRPr="00C75E04">
        <w:t>Office Hour: 126 Rhines Hall</w:t>
      </w:r>
      <w:r>
        <w:t>, Wednesdays (12:</w:t>
      </w:r>
      <w:r w:rsidR="00C21F11">
        <w:t>30</w:t>
      </w:r>
      <w:r>
        <w:t>-1:</w:t>
      </w:r>
      <w:r w:rsidR="00C21F11">
        <w:t xml:space="preserve">30 </w:t>
      </w:r>
      <w:r>
        <w:t>pm), or by appointment</w:t>
      </w:r>
    </w:p>
    <w:p w14:paraId="28B694E0" w14:textId="77777777" w:rsidR="004664B8" w:rsidRPr="004664B8" w:rsidRDefault="004664B8" w:rsidP="00927880">
      <w:pPr>
        <w:rPr>
          <w:bCs/>
          <w:iCs/>
        </w:rPr>
      </w:pPr>
    </w:p>
    <w:p w14:paraId="7A10310C" w14:textId="6DC59680" w:rsidR="004547C4" w:rsidRPr="000059DB" w:rsidRDefault="004547C4" w:rsidP="00927880">
      <w:pPr>
        <w:rPr>
          <w:b/>
          <w:i/>
        </w:rPr>
      </w:pPr>
      <w:r w:rsidRPr="000059DB">
        <w:rPr>
          <w:b/>
          <w:i/>
        </w:rPr>
        <w:t>Course Description</w:t>
      </w:r>
    </w:p>
    <w:p w14:paraId="5C43B7C0" w14:textId="2464858A" w:rsidR="004F2925" w:rsidRDefault="004F2925" w:rsidP="00955689">
      <w:pPr>
        <w:rPr>
          <w:color w:val="000000" w:themeColor="text1"/>
        </w:rPr>
      </w:pPr>
      <w:r>
        <w:rPr>
          <w:color w:val="000000" w:themeColor="text1"/>
        </w:rPr>
        <w:t>3 credit hours.</w:t>
      </w:r>
    </w:p>
    <w:p w14:paraId="4897F0A2" w14:textId="4AEA2245" w:rsidR="002109D5" w:rsidRPr="00FA52B8" w:rsidRDefault="002109D5" w:rsidP="00955689">
      <w:pPr>
        <w:rPr>
          <w:color w:val="000000" w:themeColor="text1"/>
        </w:rPr>
      </w:pPr>
      <w:r w:rsidRPr="00FA52B8">
        <w:rPr>
          <w:color w:val="000000" w:themeColor="text1"/>
        </w:rPr>
        <w:t>This course provides</w:t>
      </w:r>
      <w:r w:rsidR="00852CA8" w:rsidRPr="00FA52B8">
        <w:rPr>
          <w:color w:val="000000" w:themeColor="text1"/>
        </w:rPr>
        <w:t xml:space="preserve"> an introduction to </w:t>
      </w:r>
      <w:r w:rsidR="00387EA5">
        <w:rPr>
          <w:color w:val="000000" w:themeColor="text1"/>
        </w:rPr>
        <w:t>the concepts underlying plasma confinement in fusion devices.</w:t>
      </w:r>
      <w:r w:rsidR="00387EA5" w:rsidRPr="00FA52B8">
        <w:rPr>
          <w:color w:val="000000" w:themeColor="text1"/>
        </w:rPr>
        <w:t xml:space="preserve"> </w:t>
      </w:r>
    </w:p>
    <w:p w14:paraId="7AB10670" w14:textId="77777777" w:rsidR="004547C4" w:rsidRPr="00FA52B8" w:rsidRDefault="004547C4" w:rsidP="00955689">
      <w:pPr>
        <w:rPr>
          <w:color w:val="000000" w:themeColor="text1"/>
        </w:rPr>
      </w:pPr>
    </w:p>
    <w:p w14:paraId="7450E86D" w14:textId="77777777" w:rsidR="007539EC" w:rsidRPr="00FA52B8" w:rsidRDefault="007539EC" w:rsidP="004547C4">
      <w:pPr>
        <w:rPr>
          <w:b/>
          <w:i/>
          <w:color w:val="000000" w:themeColor="text1"/>
        </w:rPr>
      </w:pPr>
      <w:r w:rsidRPr="00FA52B8">
        <w:rPr>
          <w:b/>
          <w:i/>
          <w:color w:val="000000" w:themeColor="text1"/>
        </w:rPr>
        <w:t>Course Pre-Requisites / Co-Requisites</w:t>
      </w:r>
    </w:p>
    <w:p w14:paraId="4D390C3E" w14:textId="332CF6DA" w:rsidR="000255CA" w:rsidRPr="00FA52B8" w:rsidRDefault="002E10BC" w:rsidP="004547C4">
      <w:pPr>
        <w:rPr>
          <w:color w:val="000000" w:themeColor="text1"/>
        </w:rPr>
      </w:pPr>
      <w:r>
        <w:rPr>
          <w:color w:val="000000" w:themeColor="text1"/>
        </w:rPr>
        <w:t xml:space="preserve">(PHY 2049 AND ENU 4001) or </w:t>
      </w:r>
      <w:proofErr w:type="spellStart"/>
      <w:r>
        <w:rPr>
          <w:color w:val="000000" w:themeColor="text1"/>
        </w:rPr>
        <w:t>PhD_NES</w:t>
      </w:r>
      <w:proofErr w:type="spellEnd"/>
      <w:r>
        <w:rPr>
          <w:color w:val="000000" w:themeColor="text1"/>
        </w:rPr>
        <w:t xml:space="preserve"> or MS_NES</w:t>
      </w:r>
    </w:p>
    <w:p w14:paraId="74B8A4CE" w14:textId="77777777" w:rsidR="007539EC" w:rsidRPr="00365682" w:rsidRDefault="007539EC" w:rsidP="004547C4">
      <w:pPr>
        <w:rPr>
          <w:bCs/>
          <w:iCs/>
        </w:rPr>
      </w:pPr>
    </w:p>
    <w:p w14:paraId="7971D23A" w14:textId="1E9AE16D" w:rsidR="00167F9F" w:rsidRPr="00167F9F" w:rsidRDefault="004547C4" w:rsidP="004547C4">
      <w:pPr>
        <w:rPr>
          <w:b/>
          <w:i/>
        </w:rPr>
      </w:pPr>
      <w:r w:rsidRPr="000059DB">
        <w:rPr>
          <w:b/>
          <w:i/>
        </w:rPr>
        <w:t>Course Objectives</w:t>
      </w:r>
    </w:p>
    <w:p w14:paraId="2A9C463E" w14:textId="6350081D" w:rsidR="0095742B" w:rsidRDefault="0095742B" w:rsidP="0095742B">
      <w:pPr>
        <w:pStyle w:val="ListParagraph"/>
        <w:numPr>
          <w:ilvl w:val="0"/>
          <w:numId w:val="26"/>
        </w:numPr>
        <w:rPr>
          <w:color w:val="000000" w:themeColor="text1"/>
        </w:rPr>
      </w:pPr>
      <w:r>
        <w:rPr>
          <w:color w:val="000000" w:themeColor="text1"/>
        </w:rPr>
        <w:t>Provide students with an understanding of the fundamentals of fusion en</w:t>
      </w:r>
      <w:r w:rsidR="001A7F18">
        <w:rPr>
          <w:color w:val="000000" w:themeColor="text1"/>
        </w:rPr>
        <w:t>ergy science.</w:t>
      </w:r>
    </w:p>
    <w:p w14:paraId="105432E1" w14:textId="228B0BD2" w:rsidR="001A7F18" w:rsidRDefault="001A7F18" w:rsidP="0095742B">
      <w:pPr>
        <w:pStyle w:val="ListParagraph"/>
        <w:numPr>
          <w:ilvl w:val="0"/>
          <w:numId w:val="26"/>
        </w:numPr>
        <w:rPr>
          <w:color w:val="000000" w:themeColor="text1"/>
        </w:rPr>
      </w:pPr>
      <w:r>
        <w:rPr>
          <w:color w:val="000000" w:themeColor="text1"/>
        </w:rPr>
        <w:t>Give a broad</w:t>
      </w:r>
      <w:r w:rsidR="00B9237B">
        <w:rPr>
          <w:color w:val="000000" w:themeColor="text1"/>
        </w:rPr>
        <w:t xml:space="preserve"> </w:t>
      </w:r>
      <w:r>
        <w:rPr>
          <w:color w:val="000000" w:themeColor="text1"/>
        </w:rPr>
        <w:t>account of the basic principles of plasma physics</w:t>
      </w:r>
      <w:r w:rsidR="00387EA5">
        <w:rPr>
          <w:color w:val="000000" w:themeColor="text1"/>
        </w:rPr>
        <w:t xml:space="preserve"> and their application to fusion devices</w:t>
      </w:r>
    </w:p>
    <w:p w14:paraId="7859B526" w14:textId="7050F70D" w:rsidR="001A7F18" w:rsidRDefault="00387EA5" w:rsidP="00387EA5">
      <w:pPr>
        <w:pStyle w:val="ListParagraph"/>
        <w:numPr>
          <w:ilvl w:val="0"/>
          <w:numId w:val="26"/>
        </w:numPr>
        <w:rPr>
          <w:color w:val="000000" w:themeColor="text1"/>
        </w:rPr>
      </w:pPr>
      <w:r>
        <w:rPr>
          <w:color w:val="000000" w:themeColor="text1"/>
        </w:rPr>
        <w:t xml:space="preserve">Prepare students to undertake research in a range of areas </w:t>
      </w:r>
      <w:r w:rsidR="009F4E55">
        <w:rPr>
          <w:color w:val="000000" w:themeColor="text1"/>
        </w:rPr>
        <w:t xml:space="preserve">in </w:t>
      </w:r>
      <w:r>
        <w:rPr>
          <w:color w:val="000000" w:themeColor="text1"/>
        </w:rPr>
        <w:t>plasma physics and fusion science</w:t>
      </w:r>
    </w:p>
    <w:p w14:paraId="049BA9B5" w14:textId="77777777" w:rsidR="00CC49B4" w:rsidRPr="000059DB" w:rsidRDefault="00CC49B4" w:rsidP="004547C4">
      <w:pPr>
        <w:rPr>
          <w:color w:val="0070C0"/>
        </w:rPr>
      </w:pPr>
    </w:p>
    <w:p w14:paraId="7633DCF0" w14:textId="72878459" w:rsidR="001C18FE" w:rsidRPr="000059DB" w:rsidRDefault="001C18FE" w:rsidP="001C18FE">
      <w:pPr>
        <w:rPr>
          <w:b/>
          <w:i/>
        </w:rPr>
      </w:pPr>
      <w:r w:rsidRPr="000059DB">
        <w:rPr>
          <w:b/>
          <w:i/>
        </w:rPr>
        <w:t>Required Textbook</w:t>
      </w:r>
    </w:p>
    <w:p w14:paraId="3EAFE08B" w14:textId="0772A468" w:rsidR="001C18FE" w:rsidRPr="000059DB" w:rsidRDefault="000255CA" w:rsidP="001C18FE">
      <w:pPr>
        <w:pStyle w:val="ListParagraph"/>
        <w:numPr>
          <w:ilvl w:val="0"/>
          <w:numId w:val="16"/>
        </w:numPr>
      </w:pPr>
      <w:r>
        <w:t>Introduction to Plasma Physics and Controlled Fusion</w:t>
      </w:r>
    </w:p>
    <w:p w14:paraId="7C4609FC" w14:textId="37CE6104" w:rsidR="001C18FE" w:rsidRPr="000059DB" w:rsidRDefault="000255CA" w:rsidP="001C18FE">
      <w:pPr>
        <w:pStyle w:val="ListParagraph"/>
        <w:numPr>
          <w:ilvl w:val="0"/>
          <w:numId w:val="16"/>
        </w:numPr>
      </w:pPr>
      <w:r>
        <w:t>Francis F. Chen</w:t>
      </w:r>
    </w:p>
    <w:p w14:paraId="25FA126B" w14:textId="769D1355" w:rsidR="001C18FE" w:rsidRPr="000059DB" w:rsidRDefault="000255CA" w:rsidP="001C18FE">
      <w:pPr>
        <w:pStyle w:val="ListParagraph"/>
        <w:numPr>
          <w:ilvl w:val="0"/>
          <w:numId w:val="16"/>
        </w:numPr>
      </w:pPr>
      <w:r>
        <w:t>3</w:t>
      </w:r>
      <w:r w:rsidRPr="000255CA">
        <w:rPr>
          <w:vertAlign w:val="superscript"/>
        </w:rPr>
        <w:t>rd</w:t>
      </w:r>
      <w:r>
        <w:t xml:space="preserve"> Edition</w:t>
      </w:r>
    </w:p>
    <w:p w14:paraId="05A14EBE" w14:textId="43681772" w:rsidR="001C18FE" w:rsidRPr="000059DB" w:rsidRDefault="001C18FE" w:rsidP="001C18FE">
      <w:pPr>
        <w:pStyle w:val="ListParagraph"/>
        <w:numPr>
          <w:ilvl w:val="0"/>
          <w:numId w:val="16"/>
        </w:numPr>
      </w:pPr>
      <w:r w:rsidRPr="000059DB">
        <w:t xml:space="preserve">ISBN </w:t>
      </w:r>
      <w:r w:rsidR="000255CA">
        <w:t>978-3-319-22308-7</w:t>
      </w:r>
    </w:p>
    <w:p w14:paraId="4A99D182" w14:textId="0B5841CA" w:rsidR="001C18FE" w:rsidRPr="000059DB" w:rsidRDefault="001C18FE" w:rsidP="001C18FE"/>
    <w:p w14:paraId="3E25F552" w14:textId="5937A073" w:rsidR="002C5639" w:rsidRDefault="00CC49B4" w:rsidP="001C18FE">
      <w:pPr>
        <w:rPr>
          <w:b/>
          <w:i/>
        </w:rPr>
      </w:pPr>
      <w:r>
        <w:rPr>
          <w:b/>
          <w:i/>
        </w:rPr>
        <w:t>Recommended</w:t>
      </w:r>
      <w:r w:rsidR="002C5639">
        <w:rPr>
          <w:b/>
          <w:i/>
        </w:rPr>
        <w:t xml:space="preserve"> Textbook</w:t>
      </w:r>
    </w:p>
    <w:p w14:paraId="368FDEA1" w14:textId="7A6B584C" w:rsidR="002C5639" w:rsidRPr="000059DB" w:rsidRDefault="002C5639" w:rsidP="002C5639">
      <w:pPr>
        <w:pStyle w:val="ListParagraph"/>
        <w:numPr>
          <w:ilvl w:val="0"/>
          <w:numId w:val="16"/>
        </w:numPr>
      </w:pPr>
      <w:r>
        <w:t>Plasma Physics and Fusion Energy</w:t>
      </w:r>
    </w:p>
    <w:p w14:paraId="24D8A42E" w14:textId="1DC0A42D" w:rsidR="002C5639" w:rsidRPr="000059DB" w:rsidRDefault="002C5639" w:rsidP="002C5639">
      <w:pPr>
        <w:pStyle w:val="ListParagraph"/>
        <w:numPr>
          <w:ilvl w:val="0"/>
          <w:numId w:val="16"/>
        </w:numPr>
      </w:pPr>
      <w:r>
        <w:t>Jeffrey Freidberg</w:t>
      </w:r>
    </w:p>
    <w:p w14:paraId="261F4570" w14:textId="32ACB14E" w:rsidR="002C5639" w:rsidRPr="000059DB" w:rsidRDefault="002C5639" w:rsidP="002C5639">
      <w:pPr>
        <w:pStyle w:val="ListParagraph"/>
        <w:numPr>
          <w:ilvl w:val="0"/>
          <w:numId w:val="16"/>
        </w:numPr>
      </w:pPr>
      <w:r w:rsidRPr="000059DB">
        <w:t xml:space="preserve">ISBN </w:t>
      </w:r>
      <w:r>
        <w:t>978-0-521-73317-5</w:t>
      </w:r>
    </w:p>
    <w:p w14:paraId="27EA3720" w14:textId="58AB50BB" w:rsidR="002C5639" w:rsidRDefault="002C5639" w:rsidP="001C18FE">
      <w:pPr>
        <w:rPr>
          <w:b/>
          <w:i/>
        </w:rPr>
      </w:pPr>
    </w:p>
    <w:p w14:paraId="0A073A0D" w14:textId="064C74B5" w:rsidR="001C18FE" w:rsidRPr="000059DB" w:rsidRDefault="001C18FE" w:rsidP="001C18FE">
      <w:pPr>
        <w:rPr>
          <w:b/>
          <w:i/>
        </w:rPr>
      </w:pPr>
      <w:r w:rsidRPr="000059DB">
        <w:rPr>
          <w:b/>
          <w:i/>
        </w:rPr>
        <w:t>Recommended Materials</w:t>
      </w:r>
    </w:p>
    <w:p w14:paraId="6A7B3A61" w14:textId="100ABAFB" w:rsidR="00CC49B4" w:rsidRDefault="00CC49B4" w:rsidP="00CC49B4">
      <w:pPr>
        <w:pStyle w:val="ListParagraph"/>
        <w:numPr>
          <w:ilvl w:val="0"/>
          <w:numId w:val="25"/>
        </w:numPr>
        <w:rPr>
          <w:bCs/>
          <w:iCs/>
        </w:rPr>
      </w:pPr>
      <w:r>
        <w:rPr>
          <w:bCs/>
          <w:iCs/>
        </w:rPr>
        <w:t>NRL Plasma Formulary</w:t>
      </w:r>
    </w:p>
    <w:p w14:paraId="06B3F70B" w14:textId="6F984A8F" w:rsidR="00CC49B4" w:rsidRDefault="00CC49B4" w:rsidP="00CC49B4">
      <w:pPr>
        <w:pStyle w:val="ListParagraph"/>
        <w:numPr>
          <w:ilvl w:val="0"/>
          <w:numId w:val="25"/>
        </w:numPr>
        <w:rPr>
          <w:bCs/>
          <w:iCs/>
        </w:rPr>
      </w:pPr>
      <w:r>
        <w:rPr>
          <w:bCs/>
          <w:iCs/>
        </w:rPr>
        <w:t>U.S. Naval Research Laboratory</w:t>
      </w:r>
    </w:p>
    <w:p w14:paraId="40713361" w14:textId="33CEA5C8" w:rsidR="00CC49B4" w:rsidRPr="00CC49B4" w:rsidRDefault="00CC49B4" w:rsidP="00CC49B4">
      <w:pPr>
        <w:pStyle w:val="ListParagraph"/>
        <w:numPr>
          <w:ilvl w:val="0"/>
          <w:numId w:val="25"/>
        </w:numPr>
        <w:rPr>
          <w:bCs/>
          <w:iCs/>
        </w:rPr>
      </w:pPr>
      <w:r>
        <w:rPr>
          <w:bCs/>
          <w:iCs/>
        </w:rPr>
        <w:t>A pdf can be downloaded at:</w:t>
      </w:r>
      <w:r w:rsidRPr="00CC49B4">
        <w:t xml:space="preserve"> </w:t>
      </w:r>
      <w:r w:rsidRPr="00CC49B4">
        <w:rPr>
          <w:bCs/>
          <w:iCs/>
        </w:rPr>
        <w:t>https://www.nrl.navy.mil/ppd/content/nrl-plasma-formulary</w:t>
      </w:r>
    </w:p>
    <w:p w14:paraId="6888DF63" w14:textId="2D06705A" w:rsidR="00AF5541" w:rsidRDefault="00AF5541" w:rsidP="00955689">
      <w:pPr>
        <w:rPr>
          <w:b/>
          <w:i/>
        </w:rPr>
      </w:pPr>
    </w:p>
    <w:p w14:paraId="4D5E9D32" w14:textId="77777777" w:rsidR="00020FB8" w:rsidRPr="00170EBA" w:rsidRDefault="00020FB8" w:rsidP="00020FB8">
      <w:pPr>
        <w:rPr>
          <w:b/>
          <w:bCs/>
          <w:i/>
          <w:iCs/>
        </w:rPr>
      </w:pPr>
      <w:r w:rsidRPr="00170EBA">
        <w:rPr>
          <w:b/>
          <w:bCs/>
          <w:i/>
          <w:iCs/>
        </w:rPr>
        <w:t>Required Computer</w:t>
      </w:r>
    </w:p>
    <w:p w14:paraId="6C45D08D" w14:textId="41C15743" w:rsidR="00020FB8" w:rsidRDefault="00020FB8" w:rsidP="00020FB8">
      <w:r w:rsidRPr="009531A2">
        <w:t>UF student computing requirement:</w:t>
      </w:r>
      <w:r>
        <w:rPr>
          <w:i/>
          <w:iCs/>
        </w:rPr>
        <w:t xml:space="preserve"> </w:t>
      </w:r>
      <w:hyperlink r:id="rId9" w:history="1">
        <w:r w:rsidRPr="00282A1F">
          <w:rPr>
            <w:rStyle w:val="Hyperlink"/>
            <w:i/>
            <w:iCs/>
          </w:rPr>
          <w:t>https://news.it.ufl.edu/education/student-computing-requirements-for-uf/</w:t>
        </w:r>
      </w:hyperlink>
    </w:p>
    <w:p w14:paraId="7653382E" w14:textId="77777777" w:rsidR="00020FB8" w:rsidRDefault="00020FB8" w:rsidP="00020FB8">
      <w:pPr>
        <w:rPr>
          <w:b/>
          <w:i/>
        </w:rPr>
      </w:pPr>
    </w:p>
    <w:p w14:paraId="073A4730" w14:textId="20579158" w:rsidR="00CC49B4" w:rsidRDefault="00CC49B4" w:rsidP="00CC49B4">
      <w:pPr>
        <w:rPr>
          <w:b/>
          <w:i/>
        </w:rPr>
      </w:pPr>
      <w:r w:rsidRPr="000059DB">
        <w:rPr>
          <w:b/>
          <w:i/>
        </w:rPr>
        <w:t xml:space="preserve">Course </w:t>
      </w:r>
      <w:r>
        <w:rPr>
          <w:b/>
          <w:i/>
        </w:rPr>
        <w:t>Schedule</w:t>
      </w:r>
    </w:p>
    <w:p w14:paraId="5A6F9D55" w14:textId="4A66E0EB" w:rsidR="00CC49B4" w:rsidRDefault="00CC49B4" w:rsidP="00CC49B4">
      <w:pPr>
        <w:rPr>
          <w:bCs/>
          <w:iCs/>
        </w:rPr>
      </w:pPr>
      <w:r w:rsidRPr="00CC49B4">
        <w:rPr>
          <w:bCs/>
          <w:iCs/>
        </w:rPr>
        <w:t>Week 1:</w:t>
      </w:r>
      <w:r>
        <w:rPr>
          <w:bCs/>
          <w:iCs/>
        </w:rPr>
        <w:t xml:space="preserve"> </w:t>
      </w:r>
      <w:r w:rsidR="00FB584E">
        <w:rPr>
          <w:bCs/>
          <w:iCs/>
        </w:rPr>
        <w:t xml:space="preserve">Light element fusion reactions and fundamentals of fusion power </w:t>
      </w:r>
    </w:p>
    <w:p w14:paraId="2A7B94B5" w14:textId="218099EB" w:rsidR="00CC49B4" w:rsidRDefault="00CC49B4" w:rsidP="00CC49B4">
      <w:pPr>
        <w:rPr>
          <w:bCs/>
          <w:iCs/>
        </w:rPr>
      </w:pPr>
      <w:r w:rsidRPr="00CC49B4">
        <w:rPr>
          <w:bCs/>
          <w:iCs/>
        </w:rPr>
        <w:t xml:space="preserve">Week </w:t>
      </w:r>
      <w:r>
        <w:rPr>
          <w:bCs/>
          <w:iCs/>
        </w:rPr>
        <w:t>2</w:t>
      </w:r>
      <w:r w:rsidRPr="00CC49B4">
        <w:rPr>
          <w:bCs/>
          <w:iCs/>
        </w:rPr>
        <w:t>:</w:t>
      </w:r>
      <w:r w:rsidR="00FB584E">
        <w:rPr>
          <w:bCs/>
          <w:iCs/>
        </w:rPr>
        <w:t xml:space="preserve"> </w:t>
      </w:r>
      <w:r w:rsidR="00B07612">
        <w:rPr>
          <w:bCs/>
          <w:iCs/>
        </w:rPr>
        <w:t>Cross sections, mean-free-path and the fusion reactivity integral</w:t>
      </w:r>
    </w:p>
    <w:p w14:paraId="30EEA27F" w14:textId="0B9CF461" w:rsidR="00CC49B4" w:rsidRDefault="00CC49B4" w:rsidP="00CC49B4">
      <w:pPr>
        <w:rPr>
          <w:bCs/>
          <w:iCs/>
        </w:rPr>
      </w:pPr>
      <w:r w:rsidRPr="00CC49B4">
        <w:rPr>
          <w:bCs/>
          <w:iCs/>
        </w:rPr>
        <w:t xml:space="preserve">Week </w:t>
      </w:r>
      <w:r>
        <w:rPr>
          <w:bCs/>
          <w:iCs/>
        </w:rPr>
        <w:t>3</w:t>
      </w:r>
      <w:r w:rsidRPr="00CC49B4">
        <w:rPr>
          <w:bCs/>
          <w:iCs/>
        </w:rPr>
        <w:t>:</w:t>
      </w:r>
      <w:r w:rsidR="00B07612">
        <w:rPr>
          <w:bCs/>
          <w:iCs/>
        </w:rPr>
        <w:t xml:space="preserve"> Coulomb collisions and Bremsstrahlung radiation</w:t>
      </w:r>
      <w:r w:rsidR="001F552B">
        <w:rPr>
          <w:bCs/>
          <w:iCs/>
        </w:rPr>
        <w:tab/>
      </w:r>
      <w:r w:rsidR="001F552B">
        <w:rPr>
          <w:bCs/>
          <w:iCs/>
        </w:rPr>
        <w:tab/>
      </w:r>
      <w:r w:rsidR="001F552B">
        <w:rPr>
          <w:bCs/>
          <w:iCs/>
        </w:rPr>
        <w:tab/>
      </w:r>
      <w:r w:rsidR="001F552B">
        <w:rPr>
          <w:bCs/>
          <w:iCs/>
        </w:rPr>
        <w:tab/>
      </w:r>
    </w:p>
    <w:p w14:paraId="68F2879A" w14:textId="5EF173FA" w:rsidR="00CC49B4" w:rsidRDefault="00CC49B4" w:rsidP="00CC49B4">
      <w:pPr>
        <w:rPr>
          <w:bCs/>
          <w:iCs/>
        </w:rPr>
      </w:pPr>
      <w:r w:rsidRPr="00CC49B4">
        <w:rPr>
          <w:bCs/>
          <w:iCs/>
        </w:rPr>
        <w:lastRenderedPageBreak/>
        <w:t xml:space="preserve">Week </w:t>
      </w:r>
      <w:r>
        <w:rPr>
          <w:bCs/>
          <w:iCs/>
        </w:rPr>
        <w:t>4</w:t>
      </w:r>
      <w:r w:rsidRPr="00CC49B4">
        <w:rPr>
          <w:bCs/>
          <w:iCs/>
        </w:rPr>
        <w:t>:</w:t>
      </w:r>
      <w:r w:rsidR="00B07612">
        <w:rPr>
          <w:bCs/>
          <w:iCs/>
        </w:rPr>
        <w:t xml:space="preserve"> Power balance</w:t>
      </w:r>
      <w:r w:rsidR="00B869BE">
        <w:rPr>
          <w:bCs/>
          <w:iCs/>
        </w:rPr>
        <w:t xml:space="preserve"> and</w:t>
      </w:r>
      <w:r w:rsidR="00B07612">
        <w:rPr>
          <w:bCs/>
          <w:iCs/>
        </w:rPr>
        <w:t xml:space="preserve"> ignition criteria</w:t>
      </w:r>
      <w:r w:rsidR="00B07612">
        <w:rPr>
          <w:bCs/>
          <w:iCs/>
        </w:rPr>
        <w:tab/>
      </w:r>
      <w:r w:rsidR="00B07612">
        <w:rPr>
          <w:bCs/>
          <w:iCs/>
        </w:rPr>
        <w:tab/>
      </w:r>
      <w:r w:rsidR="00B07612">
        <w:rPr>
          <w:bCs/>
          <w:iCs/>
        </w:rPr>
        <w:tab/>
      </w:r>
      <w:r w:rsidR="00B07612">
        <w:rPr>
          <w:bCs/>
          <w:iCs/>
        </w:rPr>
        <w:tab/>
      </w:r>
      <w:r w:rsidR="00587A0A">
        <w:rPr>
          <w:bCs/>
          <w:iCs/>
        </w:rPr>
        <w:tab/>
      </w:r>
      <w:r w:rsidR="00587A0A">
        <w:rPr>
          <w:bCs/>
          <w:iCs/>
        </w:rPr>
        <w:tab/>
        <w:t>HW 1</w:t>
      </w:r>
    </w:p>
    <w:p w14:paraId="42A541D6" w14:textId="7BB28B75" w:rsidR="00CC49B4" w:rsidRDefault="00CC49B4" w:rsidP="00CC49B4">
      <w:pPr>
        <w:rPr>
          <w:bCs/>
          <w:iCs/>
        </w:rPr>
      </w:pPr>
      <w:r w:rsidRPr="00CC49B4">
        <w:rPr>
          <w:bCs/>
          <w:iCs/>
        </w:rPr>
        <w:t xml:space="preserve">Week </w:t>
      </w:r>
      <w:r>
        <w:rPr>
          <w:bCs/>
          <w:iCs/>
        </w:rPr>
        <w:t>5</w:t>
      </w:r>
      <w:r w:rsidRPr="00CC49B4">
        <w:rPr>
          <w:bCs/>
          <w:iCs/>
        </w:rPr>
        <w:t>:</w:t>
      </w:r>
      <w:r w:rsidR="00B07612">
        <w:rPr>
          <w:bCs/>
          <w:iCs/>
        </w:rPr>
        <w:t xml:space="preserve"> Approaches to fusion energy</w:t>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p>
    <w:p w14:paraId="56B49C4D" w14:textId="7F6A7D2C" w:rsidR="00CC49B4" w:rsidRDefault="00CC49B4" w:rsidP="00CC49B4">
      <w:pPr>
        <w:rPr>
          <w:bCs/>
          <w:iCs/>
        </w:rPr>
      </w:pPr>
      <w:r w:rsidRPr="00CC49B4">
        <w:rPr>
          <w:bCs/>
          <w:iCs/>
        </w:rPr>
        <w:t xml:space="preserve">Week </w:t>
      </w:r>
      <w:r>
        <w:rPr>
          <w:bCs/>
          <w:iCs/>
        </w:rPr>
        <w:t>6</w:t>
      </w:r>
      <w:r w:rsidRPr="00CC49B4">
        <w:rPr>
          <w:bCs/>
          <w:iCs/>
        </w:rPr>
        <w:t>:</w:t>
      </w:r>
      <w:r w:rsidR="00B07612">
        <w:rPr>
          <w:bCs/>
          <w:iCs/>
        </w:rPr>
        <w:t xml:space="preserve"> Deb</w:t>
      </w:r>
      <w:r w:rsidR="00E55417">
        <w:rPr>
          <w:bCs/>
          <w:iCs/>
        </w:rPr>
        <w:t>y</w:t>
      </w:r>
      <w:r w:rsidR="00B07612">
        <w:rPr>
          <w:bCs/>
          <w:iCs/>
        </w:rPr>
        <w:t>e Shielding and plasma fundamentals</w:t>
      </w:r>
      <w:r w:rsidR="00B07612">
        <w:rPr>
          <w:bCs/>
          <w:iCs/>
        </w:rPr>
        <w:tab/>
      </w:r>
      <w:r w:rsidR="00B07612">
        <w:rPr>
          <w:bCs/>
          <w:iCs/>
        </w:rPr>
        <w:tab/>
      </w:r>
      <w:r w:rsidR="00B07612">
        <w:rPr>
          <w:bCs/>
          <w:iCs/>
        </w:rPr>
        <w:tab/>
      </w:r>
      <w:r w:rsidR="001F552B">
        <w:rPr>
          <w:bCs/>
          <w:iCs/>
        </w:rPr>
        <w:tab/>
      </w:r>
      <w:r w:rsidR="00587A0A">
        <w:rPr>
          <w:bCs/>
          <w:iCs/>
        </w:rPr>
        <w:tab/>
        <w:t>HW 2</w:t>
      </w:r>
      <w:r w:rsidR="00587A0A">
        <w:rPr>
          <w:bCs/>
          <w:iCs/>
        </w:rPr>
        <w:tab/>
        <w:t>Exam 1</w:t>
      </w:r>
    </w:p>
    <w:p w14:paraId="696AEB39" w14:textId="5877100D" w:rsidR="00CC49B4" w:rsidRDefault="00CC49B4" w:rsidP="00CC49B4">
      <w:pPr>
        <w:rPr>
          <w:bCs/>
          <w:iCs/>
        </w:rPr>
      </w:pPr>
      <w:r w:rsidRPr="00CC49B4">
        <w:rPr>
          <w:bCs/>
          <w:iCs/>
        </w:rPr>
        <w:t xml:space="preserve">Week </w:t>
      </w:r>
      <w:r>
        <w:rPr>
          <w:bCs/>
          <w:iCs/>
        </w:rPr>
        <w:t>7</w:t>
      </w:r>
      <w:r w:rsidRPr="00CC49B4">
        <w:rPr>
          <w:bCs/>
          <w:iCs/>
        </w:rPr>
        <w:t>:</w:t>
      </w:r>
      <w:r w:rsidR="00B07612">
        <w:rPr>
          <w:bCs/>
          <w:iCs/>
        </w:rPr>
        <w:t xml:space="preserve"> Charged particle motion </w:t>
      </w:r>
      <w:r w:rsidR="00441A45">
        <w:rPr>
          <w:bCs/>
          <w:iCs/>
        </w:rPr>
        <w:t>(1)</w:t>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C6492">
        <w:rPr>
          <w:bCs/>
          <w:iCs/>
        </w:rPr>
        <w:t>Project</w:t>
      </w:r>
    </w:p>
    <w:p w14:paraId="105280E9" w14:textId="5D8C5A6F" w:rsidR="00CC49B4" w:rsidRDefault="00CC49B4" w:rsidP="00CC49B4">
      <w:pPr>
        <w:rPr>
          <w:bCs/>
          <w:iCs/>
        </w:rPr>
      </w:pPr>
      <w:r w:rsidRPr="00CC49B4">
        <w:rPr>
          <w:bCs/>
          <w:iCs/>
        </w:rPr>
        <w:t xml:space="preserve">Week </w:t>
      </w:r>
      <w:r>
        <w:rPr>
          <w:bCs/>
          <w:iCs/>
        </w:rPr>
        <w:t>8</w:t>
      </w:r>
      <w:r w:rsidRPr="00CC49B4">
        <w:rPr>
          <w:bCs/>
          <w:iCs/>
        </w:rPr>
        <w:t>:</w:t>
      </w:r>
      <w:r w:rsidR="00B07612">
        <w:rPr>
          <w:bCs/>
          <w:iCs/>
        </w:rPr>
        <w:t xml:space="preserve"> Charged particle motion </w:t>
      </w:r>
      <w:r w:rsidR="00441A45">
        <w:rPr>
          <w:bCs/>
          <w:iCs/>
        </w:rPr>
        <w:t>(2)</w:t>
      </w:r>
      <w:r w:rsidR="00441A45">
        <w:rPr>
          <w:bCs/>
          <w:iCs/>
        </w:rPr>
        <w:tab/>
      </w:r>
      <w:r w:rsidR="00441A45">
        <w:rPr>
          <w:bCs/>
          <w:iCs/>
        </w:rPr>
        <w:tab/>
      </w:r>
      <w:r w:rsidR="00441A45">
        <w:rPr>
          <w:bCs/>
          <w:iCs/>
        </w:rPr>
        <w:tab/>
      </w:r>
      <w:r w:rsidR="00441A45">
        <w:rPr>
          <w:bCs/>
          <w:iCs/>
        </w:rPr>
        <w:tab/>
      </w:r>
      <w:r w:rsidR="00B07612">
        <w:rPr>
          <w:bCs/>
          <w:iCs/>
        </w:rPr>
        <w:tab/>
      </w:r>
      <w:r w:rsidR="00B07612">
        <w:rPr>
          <w:bCs/>
          <w:iCs/>
        </w:rPr>
        <w:tab/>
      </w:r>
    </w:p>
    <w:p w14:paraId="1BB444B9" w14:textId="0BD67D88" w:rsidR="00CC49B4" w:rsidRDefault="00CC49B4" w:rsidP="00CC49B4">
      <w:pPr>
        <w:rPr>
          <w:bCs/>
          <w:iCs/>
        </w:rPr>
      </w:pPr>
      <w:r w:rsidRPr="00CC49B4">
        <w:rPr>
          <w:bCs/>
          <w:iCs/>
        </w:rPr>
        <w:t xml:space="preserve">Week </w:t>
      </w:r>
      <w:r>
        <w:rPr>
          <w:bCs/>
          <w:iCs/>
        </w:rPr>
        <w:t>9</w:t>
      </w:r>
      <w:r w:rsidRPr="00CC49B4">
        <w:rPr>
          <w:bCs/>
          <w:iCs/>
        </w:rPr>
        <w:t>:</w:t>
      </w:r>
      <w:r w:rsidR="00B07612">
        <w:rPr>
          <w:bCs/>
          <w:iCs/>
        </w:rPr>
        <w:t xml:space="preserve"> </w:t>
      </w:r>
      <w:r w:rsidR="00441A45">
        <w:rPr>
          <w:bCs/>
          <w:iCs/>
        </w:rPr>
        <w:t>Plasmas as fluids</w:t>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t xml:space="preserve">HW </w:t>
      </w:r>
      <w:r w:rsidR="00587A0A">
        <w:rPr>
          <w:bCs/>
          <w:iCs/>
        </w:rPr>
        <w:t>3</w:t>
      </w:r>
    </w:p>
    <w:p w14:paraId="389A6CCF" w14:textId="242429D9" w:rsidR="00CC49B4" w:rsidRDefault="00CC49B4" w:rsidP="00CC49B4">
      <w:pPr>
        <w:rPr>
          <w:bCs/>
          <w:iCs/>
        </w:rPr>
      </w:pPr>
      <w:r w:rsidRPr="00CC49B4">
        <w:rPr>
          <w:bCs/>
          <w:iCs/>
        </w:rPr>
        <w:t>Week 1</w:t>
      </w:r>
      <w:r>
        <w:rPr>
          <w:bCs/>
          <w:iCs/>
        </w:rPr>
        <w:t>0</w:t>
      </w:r>
      <w:r w:rsidRPr="00CC49B4">
        <w:rPr>
          <w:bCs/>
          <w:iCs/>
        </w:rPr>
        <w:t>:</w:t>
      </w:r>
      <w:r w:rsidR="00441A45">
        <w:rPr>
          <w:bCs/>
          <w:iCs/>
        </w:rPr>
        <w:t xml:space="preserve"> </w:t>
      </w:r>
      <w:r w:rsidR="0063109F">
        <w:rPr>
          <w:bCs/>
          <w:iCs/>
        </w:rPr>
        <w:t>Spring break</w:t>
      </w:r>
      <w:r w:rsidR="00441A45">
        <w:rPr>
          <w:bCs/>
          <w:iCs/>
        </w:rPr>
        <w:tab/>
      </w:r>
    </w:p>
    <w:p w14:paraId="1FD2CDC7" w14:textId="3575EEC9" w:rsidR="00CC49B4" w:rsidRDefault="00CC49B4" w:rsidP="00CC49B4">
      <w:pPr>
        <w:rPr>
          <w:bCs/>
          <w:iCs/>
        </w:rPr>
      </w:pPr>
      <w:r w:rsidRPr="00CC49B4">
        <w:rPr>
          <w:bCs/>
          <w:iCs/>
        </w:rPr>
        <w:t>Week 1</w:t>
      </w:r>
      <w:r>
        <w:rPr>
          <w:bCs/>
          <w:iCs/>
        </w:rPr>
        <w:t>1</w:t>
      </w:r>
      <w:r w:rsidRPr="00CC49B4">
        <w:rPr>
          <w:bCs/>
          <w:iCs/>
        </w:rPr>
        <w:t>:</w:t>
      </w:r>
      <w:r w:rsidR="00441A45">
        <w:rPr>
          <w:bCs/>
          <w:iCs/>
        </w:rPr>
        <w:t xml:space="preserve"> Magnetohydrodynamic equilibrium</w:t>
      </w:r>
      <w:r w:rsidR="00441A45">
        <w:rPr>
          <w:bCs/>
          <w:iCs/>
        </w:rPr>
        <w:tab/>
      </w:r>
      <w:r w:rsidR="00587A0A">
        <w:rPr>
          <w:bCs/>
          <w:iCs/>
        </w:rPr>
        <w:tab/>
      </w:r>
      <w:r w:rsidR="00587A0A">
        <w:rPr>
          <w:bCs/>
          <w:iCs/>
        </w:rPr>
        <w:tab/>
      </w:r>
      <w:r w:rsidR="00587A0A">
        <w:rPr>
          <w:bCs/>
          <w:iCs/>
        </w:rPr>
        <w:tab/>
      </w:r>
      <w:r w:rsidR="00587A0A">
        <w:rPr>
          <w:bCs/>
          <w:iCs/>
        </w:rPr>
        <w:tab/>
      </w:r>
      <w:r w:rsidR="00587A0A">
        <w:rPr>
          <w:bCs/>
          <w:iCs/>
        </w:rPr>
        <w:tab/>
        <w:t>HW 4</w:t>
      </w:r>
      <w:r w:rsidR="00587A0A">
        <w:rPr>
          <w:bCs/>
          <w:iCs/>
        </w:rPr>
        <w:tab/>
        <w:t>Exam 2</w:t>
      </w:r>
    </w:p>
    <w:p w14:paraId="36BF1DE6" w14:textId="02FC20FD" w:rsidR="00CC49B4" w:rsidRDefault="00CC49B4" w:rsidP="00CC49B4">
      <w:pPr>
        <w:rPr>
          <w:bCs/>
          <w:iCs/>
        </w:rPr>
      </w:pPr>
      <w:r w:rsidRPr="00CC49B4">
        <w:rPr>
          <w:bCs/>
          <w:iCs/>
        </w:rPr>
        <w:t>Week 1</w:t>
      </w:r>
      <w:r>
        <w:rPr>
          <w:bCs/>
          <w:iCs/>
        </w:rPr>
        <w:t>2</w:t>
      </w:r>
      <w:r w:rsidRPr="00CC49B4">
        <w:rPr>
          <w:bCs/>
          <w:iCs/>
        </w:rPr>
        <w:t>:</w:t>
      </w:r>
      <w:r w:rsidR="00441A45">
        <w:rPr>
          <w:bCs/>
          <w:iCs/>
        </w:rPr>
        <w:t xml:space="preserve"> Waves in plasmas (1)</w:t>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p>
    <w:p w14:paraId="707185B8" w14:textId="6DDE8DB6" w:rsidR="00CC49B4" w:rsidRDefault="00CC49B4" w:rsidP="00CC49B4">
      <w:pPr>
        <w:rPr>
          <w:bCs/>
          <w:iCs/>
        </w:rPr>
      </w:pPr>
      <w:r w:rsidRPr="00CC49B4">
        <w:rPr>
          <w:bCs/>
          <w:iCs/>
        </w:rPr>
        <w:t>Week 1</w:t>
      </w:r>
      <w:r>
        <w:rPr>
          <w:bCs/>
          <w:iCs/>
        </w:rPr>
        <w:t>3</w:t>
      </w:r>
      <w:r w:rsidRPr="00CC49B4">
        <w:rPr>
          <w:bCs/>
          <w:iCs/>
        </w:rPr>
        <w:t>:</w:t>
      </w:r>
      <w:r w:rsidR="00441A45">
        <w:rPr>
          <w:bCs/>
          <w:iCs/>
        </w:rPr>
        <w:t xml:space="preserve"> Waves in plasmas (2)</w:t>
      </w:r>
      <w:r w:rsidR="00441A45">
        <w:rPr>
          <w:bCs/>
          <w:iCs/>
        </w:rPr>
        <w:tab/>
      </w:r>
      <w:r w:rsidR="00441A45">
        <w:rPr>
          <w:bCs/>
          <w:iCs/>
        </w:rPr>
        <w:tab/>
      </w:r>
      <w:r w:rsidR="00441A45">
        <w:rPr>
          <w:bCs/>
          <w:iCs/>
        </w:rPr>
        <w:tab/>
      </w:r>
      <w:r w:rsidR="00441A45">
        <w:rPr>
          <w:bCs/>
          <w:iCs/>
        </w:rPr>
        <w:tab/>
      </w:r>
      <w:r w:rsidR="00441A45">
        <w:rPr>
          <w:bCs/>
          <w:iCs/>
        </w:rPr>
        <w:tab/>
      </w:r>
      <w:r w:rsidR="00441A45">
        <w:rPr>
          <w:bCs/>
          <w:iCs/>
        </w:rPr>
        <w:tab/>
      </w:r>
      <w:r w:rsidR="00587A0A">
        <w:rPr>
          <w:bCs/>
          <w:iCs/>
        </w:rPr>
        <w:tab/>
        <w:t>HW 5</w:t>
      </w:r>
    </w:p>
    <w:p w14:paraId="06D3E1DA" w14:textId="74CE029B" w:rsidR="00CC49B4" w:rsidRDefault="00CC49B4" w:rsidP="00CC49B4">
      <w:pPr>
        <w:rPr>
          <w:bCs/>
          <w:iCs/>
        </w:rPr>
      </w:pPr>
      <w:r w:rsidRPr="00CC49B4">
        <w:rPr>
          <w:bCs/>
          <w:iCs/>
        </w:rPr>
        <w:t>Week 1</w:t>
      </w:r>
      <w:r>
        <w:rPr>
          <w:bCs/>
          <w:iCs/>
        </w:rPr>
        <w:t>4</w:t>
      </w:r>
      <w:r w:rsidRPr="00CC49B4">
        <w:rPr>
          <w:bCs/>
          <w:iCs/>
        </w:rPr>
        <w:t>:</w:t>
      </w:r>
      <w:r w:rsidR="00441A45">
        <w:rPr>
          <w:bCs/>
          <w:iCs/>
        </w:rPr>
        <w:t xml:space="preserve"> Fluid instabilities (1)</w:t>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p>
    <w:p w14:paraId="1F2D33F7" w14:textId="1001570A" w:rsidR="00927880" w:rsidRPr="00CC49B4" w:rsidRDefault="00927880" w:rsidP="00927880">
      <w:pPr>
        <w:rPr>
          <w:bCs/>
          <w:iCs/>
        </w:rPr>
      </w:pPr>
      <w:r w:rsidRPr="00CC49B4">
        <w:rPr>
          <w:bCs/>
          <w:iCs/>
        </w:rPr>
        <w:t>Week 1</w:t>
      </w:r>
      <w:r>
        <w:rPr>
          <w:bCs/>
          <w:iCs/>
        </w:rPr>
        <w:t>5</w:t>
      </w:r>
      <w:r w:rsidRPr="00CC49B4">
        <w:rPr>
          <w:bCs/>
          <w:iCs/>
        </w:rPr>
        <w:t>:</w:t>
      </w:r>
      <w:r>
        <w:rPr>
          <w:bCs/>
          <w:iCs/>
        </w:rPr>
        <w:t xml:space="preserve"> Fluid instabilities (2)</w:t>
      </w:r>
      <w:r>
        <w:rPr>
          <w:bCs/>
          <w:iCs/>
        </w:rPr>
        <w:tab/>
      </w:r>
      <w:r>
        <w:rPr>
          <w:bCs/>
          <w:iCs/>
        </w:rPr>
        <w:tab/>
      </w:r>
      <w:r>
        <w:rPr>
          <w:bCs/>
          <w:iCs/>
        </w:rPr>
        <w:tab/>
      </w:r>
      <w:r>
        <w:rPr>
          <w:bCs/>
          <w:iCs/>
        </w:rPr>
        <w:tab/>
      </w:r>
      <w:r>
        <w:rPr>
          <w:bCs/>
          <w:iCs/>
        </w:rPr>
        <w:tab/>
      </w:r>
      <w:r>
        <w:rPr>
          <w:bCs/>
          <w:iCs/>
        </w:rPr>
        <w:tab/>
      </w:r>
      <w:r w:rsidR="003120A9">
        <w:rPr>
          <w:bCs/>
          <w:iCs/>
        </w:rPr>
        <w:tab/>
      </w:r>
      <w:r w:rsidR="00587A0A">
        <w:rPr>
          <w:bCs/>
          <w:iCs/>
        </w:rPr>
        <w:t>HW 6</w:t>
      </w:r>
      <w:r w:rsidR="003120A9">
        <w:rPr>
          <w:bCs/>
          <w:iCs/>
        </w:rPr>
        <w:tab/>
        <w:t>Exam3</w:t>
      </w:r>
    </w:p>
    <w:p w14:paraId="250635BA" w14:textId="77777777" w:rsidR="00435902" w:rsidRPr="000059DB" w:rsidRDefault="00435902"/>
    <w:p w14:paraId="79EB4A53" w14:textId="77777777" w:rsidR="00820834" w:rsidRPr="000059DB" w:rsidRDefault="00DD0E35" w:rsidP="00820834">
      <w:pPr>
        <w:rPr>
          <w:b/>
          <w:i/>
        </w:rPr>
      </w:pPr>
      <w:r w:rsidRPr="000059DB">
        <w:rPr>
          <w:b/>
          <w:i/>
        </w:rPr>
        <w:t xml:space="preserve">Attendance Policy, Class </w:t>
      </w:r>
      <w:r w:rsidR="00820834" w:rsidRPr="000059DB">
        <w:rPr>
          <w:b/>
          <w:i/>
        </w:rPr>
        <w:t>Expectations</w:t>
      </w:r>
      <w:r w:rsidRPr="000059DB">
        <w:rPr>
          <w:b/>
          <w:i/>
        </w:rPr>
        <w:t>, and Make-Up Policy</w:t>
      </w:r>
    </w:p>
    <w:p w14:paraId="0B220AD6" w14:textId="0BADED38" w:rsidR="00C76CE7" w:rsidRDefault="00BF737D" w:rsidP="00F50D15">
      <w:pPr>
        <w:jc w:val="both"/>
        <w:rPr>
          <w:color w:val="000000" w:themeColor="text1"/>
        </w:rPr>
      </w:pPr>
      <w:r w:rsidRPr="00883D18">
        <w:rPr>
          <w:color w:val="000000" w:themeColor="text1"/>
        </w:rPr>
        <w:t xml:space="preserve">Class attendance is encouraged but not required. </w:t>
      </w:r>
      <w:r w:rsidR="005D3601" w:rsidRPr="00112FD3">
        <w:rPr>
          <w:color w:val="000000" w:themeColor="text1"/>
        </w:rPr>
        <w:t xml:space="preserve">Excused absences are consistent with university policies in the graduate catalog </w:t>
      </w:r>
      <w:hyperlink r:id="rId10" w:history="1">
        <w:r w:rsidR="005D3601" w:rsidRPr="00112FD3">
          <w:rPr>
            <w:rStyle w:val="Hyperlink"/>
            <w:color w:val="000000" w:themeColor="text1"/>
          </w:rPr>
          <w:t>https://catalog.ufl.edu/graduate/regulations/</w:t>
        </w:r>
      </w:hyperlink>
      <w:r w:rsidR="005D3601" w:rsidRPr="00112FD3">
        <w:rPr>
          <w:color w:val="000000" w:themeColor="text1"/>
        </w:rPr>
        <w:t xml:space="preserve"> and require appropriate documentation</w:t>
      </w:r>
      <w:r w:rsidR="0041151B">
        <w:rPr>
          <w:color w:val="000000" w:themeColor="text1"/>
        </w:rPr>
        <w:t>.</w:t>
      </w:r>
    </w:p>
    <w:p w14:paraId="2A7245F3" w14:textId="7CF2557D" w:rsidR="00C91CE3" w:rsidRDefault="00C91CE3" w:rsidP="00F50D15">
      <w:pPr>
        <w:jc w:val="both"/>
        <w:rPr>
          <w:color w:val="000000" w:themeColor="text1"/>
        </w:rPr>
      </w:pPr>
    </w:p>
    <w:p w14:paraId="17B298F6" w14:textId="77777777" w:rsidR="00C91CE3" w:rsidRDefault="00C91CE3" w:rsidP="00C91CE3">
      <w:pPr>
        <w:jc w:val="both"/>
        <w:rPr>
          <w:color w:val="000000" w:themeColor="text1"/>
        </w:rPr>
      </w:pPr>
      <w:r>
        <w:rPr>
          <w:color w:val="000000" w:themeColor="text1"/>
        </w:rPr>
        <w:t>For most excused absences, HW deadlines will be extended. For prolonged absence, when HW solutions are released prior to your return, the HW missed may be taken as excused with the weight of other homework increased to preserve the total fraction of the grade allocated to HW.</w:t>
      </w:r>
    </w:p>
    <w:p w14:paraId="39A2C625" w14:textId="77777777" w:rsidR="00C91CE3" w:rsidRDefault="00C91CE3" w:rsidP="00C91CE3">
      <w:pPr>
        <w:jc w:val="both"/>
        <w:rPr>
          <w:color w:val="000000" w:themeColor="text1"/>
        </w:rPr>
      </w:pPr>
    </w:p>
    <w:p w14:paraId="77C690EC" w14:textId="056AE5C3" w:rsidR="00C91CE3" w:rsidRPr="00F50D15" w:rsidRDefault="00C91CE3" w:rsidP="00F50D15">
      <w:pPr>
        <w:jc w:val="both"/>
        <w:rPr>
          <w:color w:val="000000" w:themeColor="text1"/>
        </w:rPr>
      </w:pPr>
      <w:r>
        <w:rPr>
          <w:color w:val="000000" w:themeColor="text1"/>
        </w:rPr>
        <w:t>Makeup exams will be offered for the same reasons as all other excused absences. Personal conflict with instructor-proposed makeup timings will not generally be honored.</w:t>
      </w:r>
    </w:p>
    <w:p w14:paraId="72821A3B" w14:textId="77777777" w:rsidR="00C76CE7" w:rsidRPr="000059DB" w:rsidRDefault="00C76CE7" w:rsidP="00820834">
      <w:pPr>
        <w:rPr>
          <w:color w:val="0070C0"/>
        </w:rPr>
      </w:pPr>
    </w:p>
    <w:p w14:paraId="10017178" w14:textId="77777777"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2425"/>
        <w:gridCol w:w="2970"/>
      </w:tblGrid>
      <w:tr w:rsidR="00551558" w:rsidRPr="000059DB" w14:paraId="086AA3D4" w14:textId="77777777" w:rsidTr="006E7FC7">
        <w:tc>
          <w:tcPr>
            <w:tcW w:w="2425" w:type="dxa"/>
          </w:tcPr>
          <w:p w14:paraId="226ACC42" w14:textId="77777777" w:rsidR="00551558" w:rsidRPr="000059DB" w:rsidRDefault="00551558" w:rsidP="00820834">
            <w:pPr>
              <w:rPr>
                <w:b/>
              </w:rPr>
            </w:pPr>
            <w:r w:rsidRPr="000059DB">
              <w:rPr>
                <w:b/>
              </w:rPr>
              <w:t>Assignment</w:t>
            </w:r>
          </w:p>
        </w:tc>
        <w:tc>
          <w:tcPr>
            <w:tcW w:w="2970" w:type="dxa"/>
          </w:tcPr>
          <w:p w14:paraId="5F52D963" w14:textId="77777777" w:rsidR="00551558" w:rsidRPr="000059DB" w:rsidRDefault="00551558" w:rsidP="006E7FC7">
            <w:pPr>
              <w:jc w:val="center"/>
              <w:rPr>
                <w:b/>
              </w:rPr>
            </w:pPr>
            <w:r w:rsidRPr="000059DB">
              <w:rPr>
                <w:b/>
              </w:rPr>
              <w:t>Percentage of Final Grade</w:t>
            </w:r>
          </w:p>
        </w:tc>
      </w:tr>
      <w:tr w:rsidR="00551558" w:rsidRPr="000059DB" w14:paraId="6398C783" w14:textId="77777777" w:rsidTr="006E7FC7">
        <w:tc>
          <w:tcPr>
            <w:tcW w:w="2425" w:type="dxa"/>
          </w:tcPr>
          <w:p w14:paraId="7E1BAEF7" w14:textId="3EF14498" w:rsidR="00551558" w:rsidRPr="00BF737D" w:rsidRDefault="00551558" w:rsidP="00820834">
            <w:pPr>
              <w:rPr>
                <w:color w:val="000000" w:themeColor="text1"/>
              </w:rPr>
            </w:pPr>
            <w:r w:rsidRPr="00BF737D">
              <w:rPr>
                <w:color w:val="000000" w:themeColor="text1"/>
              </w:rPr>
              <w:t>Homework Sets</w:t>
            </w:r>
          </w:p>
        </w:tc>
        <w:tc>
          <w:tcPr>
            <w:tcW w:w="2970" w:type="dxa"/>
          </w:tcPr>
          <w:p w14:paraId="2B3677A5" w14:textId="60A80D60" w:rsidR="00551558" w:rsidRPr="00BF737D" w:rsidRDefault="00E337EE" w:rsidP="006E7FC7">
            <w:pPr>
              <w:jc w:val="center"/>
              <w:rPr>
                <w:color w:val="000000" w:themeColor="text1"/>
              </w:rPr>
            </w:pPr>
            <w:r>
              <w:rPr>
                <w:color w:val="000000" w:themeColor="text1"/>
              </w:rPr>
              <w:t>30</w:t>
            </w:r>
            <w:r w:rsidR="00551558" w:rsidRPr="00BF737D">
              <w:rPr>
                <w:color w:val="000000" w:themeColor="text1"/>
              </w:rPr>
              <w:t>%</w:t>
            </w:r>
          </w:p>
        </w:tc>
      </w:tr>
      <w:tr w:rsidR="00E337EE" w:rsidRPr="000059DB" w14:paraId="3AE46DB0" w14:textId="77777777" w:rsidTr="006E7FC7">
        <w:tc>
          <w:tcPr>
            <w:tcW w:w="2425" w:type="dxa"/>
          </w:tcPr>
          <w:p w14:paraId="01F079CC" w14:textId="5A1437B3" w:rsidR="00E337EE" w:rsidRPr="00BF737D" w:rsidRDefault="00E337EE" w:rsidP="00820834">
            <w:pPr>
              <w:rPr>
                <w:color w:val="000000" w:themeColor="text1"/>
              </w:rPr>
            </w:pPr>
            <w:r>
              <w:rPr>
                <w:color w:val="000000" w:themeColor="text1"/>
              </w:rPr>
              <w:t>Project</w:t>
            </w:r>
          </w:p>
        </w:tc>
        <w:tc>
          <w:tcPr>
            <w:tcW w:w="2970" w:type="dxa"/>
          </w:tcPr>
          <w:p w14:paraId="017D3199" w14:textId="16ECAC6A" w:rsidR="00E337EE" w:rsidRDefault="00E337EE" w:rsidP="006E7FC7">
            <w:pPr>
              <w:jc w:val="center"/>
              <w:rPr>
                <w:color w:val="000000" w:themeColor="text1"/>
              </w:rPr>
            </w:pPr>
            <w:r>
              <w:rPr>
                <w:color w:val="000000" w:themeColor="text1"/>
              </w:rPr>
              <w:t>10%</w:t>
            </w:r>
          </w:p>
        </w:tc>
      </w:tr>
      <w:tr w:rsidR="00551558" w:rsidRPr="000059DB" w14:paraId="5FF27DD1" w14:textId="77777777" w:rsidTr="006E7FC7">
        <w:tc>
          <w:tcPr>
            <w:tcW w:w="2425" w:type="dxa"/>
          </w:tcPr>
          <w:p w14:paraId="2EDEEA3D" w14:textId="0604D4D8" w:rsidR="00551558" w:rsidRPr="00BF737D" w:rsidRDefault="00F50D15" w:rsidP="00820834">
            <w:pPr>
              <w:rPr>
                <w:color w:val="000000" w:themeColor="text1"/>
              </w:rPr>
            </w:pPr>
            <w:r>
              <w:rPr>
                <w:color w:val="000000" w:themeColor="text1"/>
              </w:rPr>
              <w:t>Exam 1</w:t>
            </w:r>
          </w:p>
        </w:tc>
        <w:tc>
          <w:tcPr>
            <w:tcW w:w="2970" w:type="dxa"/>
          </w:tcPr>
          <w:p w14:paraId="28585646" w14:textId="4250B8E8" w:rsidR="00551558" w:rsidRPr="00BF737D" w:rsidRDefault="009607C9" w:rsidP="006E7FC7">
            <w:pPr>
              <w:jc w:val="center"/>
              <w:rPr>
                <w:color w:val="000000" w:themeColor="text1"/>
              </w:rPr>
            </w:pPr>
            <w:r>
              <w:rPr>
                <w:color w:val="000000" w:themeColor="text1"/>
              </w:rPr>
              <w:t>2</w:t>
            </w:r>
            <w:r w:rsidR="00E337EE">
              <w:rPr>
                <w:color w:val="000000" w:themeColor="text1"/>
              </w:rPr>
              <w:t>0</w:t>
            </w:r>
            <w:r w:rsidR="00551558" w:rsidRPr="00BF737D">
              <w:rPr>
                <w:color w:val="000000" w:themeColor="text1"/>
              </w:rPr>
              <w:t>%</w:t>
            </w:r>
          </w:p>
        </w:tc>
      </w:tr>
      <w:tr w:rsidR="00551558" w:rsidRPr="000059DB" w14:paraId="37E79C89" w14:textId="77777777" w:rsidTr="006E7FC7">
        <w:tc>
          <w:tcPr>
            <w:tcW w:w="2425" w:type="dxa"/>
          </w:tcPr>
          <w:p w14:paraId="74D19237" w14:textId="09724C78" w:rsidR="00551558" w:rsidRPr="00BF737D" w:rsidRDefault="00F50D15" w:rsidP="00820834">
            <w:pPr>
              <w:rPr>
                <w:color w:val="000000" w:themeColor="text1"/>
              </w:rPr>
            </w:pPr>
            <w:r>
              <w:rPr>
                <w:color w:val="000000" w:themeColor="text1"/>
              </w:rPr>
              <w:t>Exam 2</w:t>
            </w:r>
          </w:p>
        </w:tc>
        <w:tc>
          <w:tcPr>
            <w:tcW w:w="2970" w:type="dxa"/>
          </w:tcPr>
          <w:p w14:paraId="7618FE7B" w14:textId="7F80041E" w:rsidR="00551558" w:rsidRPr="00BF737D" w:rsidRDefault="009607C9" w:rsidP="006E7FC7">
            <w:pPr>
              <w:jc w:val="center"/>
              <w:rPr>
                <w:color w:val="000000" w:themeColor="text1"/>
              </w:rPr>
            </w:pPr>
            <w:r>
              <w:rPr>
                <w:color w:val="000000" w:themeColor="text1"/>
              </w:rPr>
              <w:t>2</w:t>
            </w:r>
            <w:r w:rsidR="00E337EE">
              <w:rPr>
                <w:color w:val="000000" w:themeColor="text1"/>
              </w:rPr>
              <w:t>0</w:t>
            </w:r>
            <w:r w:rsidR="00551558" w:rsidRPr="00BF737D">
              <w:rPr>
                <w:color w:val="000000" w:themeColor="text1"/>
              </w:rPr>
              <w:t>%</w:t>
            </w:r>
          </w:p>
        </w:tc>
      </w:tr>
      <w:tr w:rsidR="00F50D15" w:rsidRPr="000059DB" w14:paraId="2AC2C1D9" w14:textId="77777777" w:rsidTr="006E7FC7">
        <w:tc>
          <w:tcPr>
            <w:tcW w:w="2425" w:type="dxa"/>
          </w:tcPr>
          <w:p w14:paraId="1C8B7FD1" w14:textId="48A37618" w:rsidR="00F50D15" w:rsidRDefault="002D5A86" w:rsidP="00820834">
            <w:pPr>
              <w:rPr>
                <w:color w:val="000000" w:themeColor="text1"/>
              </w:rPr>
            </w:pPr>
            <w:r>
              <w:rPr>
                <w:color w:val="000000" w:themeColor="text1"/>
              </w:rPr>
              <w:t>Exam</w:t>
            </w:r>
            <w:r w:rsidR="009A0F13">
              <w:rPr>
                <w:color w:val="000000" w:themeColor="text1"/>
              </w:rPr>
              <w:t xml:space="preserve"> 3</w:t>
            </w:r>
          </w:p>
        </w:tc>
        <w:tc>
          <w:tcPr>
            <w:tcW w:w="2970" w:type="dxa"/>
          </w:tcPr>
          <w:p w14:paraId="2EB32C99" w14:textId="23DF7CA4" w:rsidR="00F50D15" w:rsidRDefault="009607C9" w:rsidP="006E7FC7">
            <w:pPr>
              <w:jc w:val="center"/>
              <w:rPr>
                <w:color w:val="000000" w:themeColor="text1"/>
              </w:rPr>
            </w:pPr>
            <w:r>
              <w:rPr>
                <w:color w:val="000000" w:themeColor="text1"/>
              </w:rPr>
              <w:t>2</w:t>
            </w:r>
            <w:r w:rsidR="00E337EE">
              <w:rPr>
                <w:color w:val="000000" w:themeColor="text1"/>
              </w:rPr>
              <w:t>0</w:t>
            </w:r>
            <w:r w:rsidR="00F50D15">
              <w:rPr>
                <w:color w:val="000000" w:themeColor="text1"/>
              </w:rPr>
              <w:t>%</w:t>
            </w:r>
          </w:p>
        </w:tc>
      </w:tr>
      <w:tr w:rsidR="00551558" w:rsidRPr="000059DB" w14:paraId="385E30FE" w14:textId="77777777" w:rsidTr="00C009AB">
        <w:trPr>
          <w:trHeight w:val="251"/>
        </w:trPr>
        <w:tc>
          <w:tcPr>
            <w:tcW w:w="2425" w:type="dxa"/>
          </w:tcPr>
          <w:p w14:paraId="006DDD4E" w14:textId="77777777" w:rsidR="00551558" w:rsidRPr="00BF737D" w:rsidRDefault="00551558" w:rsidP="00820834">
            <w:pPr>
              <w:rPr>
                <w:color w:val="000000" w:themeColor="text1"/>
              </w:rPr>
            </w:pPr>
          </w:p>
        </w:tc>
        <w:tc>
          <w:tcPr>
            <w:tcW w:w="2970" w:type="dxa"/>
          </w:tcPr>
          <w:p w14:paraId="0DC42222" w14:textId="77777777" w:rsidR="00551558" w:rsidRPr="00BF737D" w:rsidRDefault="00551558" w:rsidP="006E7FC7">
            <w:pPr>
              <w:jc w:val="center"/>
              <w:rPr>
                <w:color w:val="000000" w:themeColor="text1"/>
              </w:rPr>
            </w:pPr>
            <w:r w:rsidRPr="00BF737D">
              <w:rPr>
                <w:color w:val="000000" w:themeColor="text1"/>
              </w:rPr>
              <w:t>100%</w:t>
            </w:r>
          </w:p>
        </w:tc>
      </w:tr>
    </w:tbl>
    <w:p w14:paraId="108A546C" w14:textId="0D9F61DD" w:rsidR="006E7FC7" w:rsidRDefault="006E7FC7" w:rsidP="00820834">
      <w:pPr>
        <w:rPr>
          <w:b/>
        </w:rPr>
      </w:pPr>
    </w:p>
    <w:p w14:paraId="4F071F0A" w14:textId="77777777" w:rsidR="00DE769F" w:rsidRDefault="00DE769F" w:rsidP="00DE769F">
      <w:pPr>
        <w:rPr>
          <w:bCs/>
        </w:rPr>
      </w:pPr>
      <w:r w:rsidRPr="000970C1">
        <w:rPr>
          <w:bCs/>
          <w:i/>
          <w:iCs/>
        </w:rPr>
        <w:t>Homework</w:t>
      </w:r>
      <w:r>
        <w:rPr>
          <w:bCs/>
        </w:rPr>
        <w:t>:</w:t>
      </w:r>
    </w:p>
    <w:p w14:paraId="5F3EAE9A" w14:textId="174CC8C8" w:rsidR="00DE769F" w:rsidRDefault="00DE769F" w:rsidP="00DE769F">
      <w:pPr>
        <w:rPr>
          <w:bCs/>
        </w:rPr>
      </w:pPr>
      <w:r>
        <w:rPr>
          <w:bCs/>
        </w:rPr>
        <w:t>Homework assignments will be posted on Canvas. Homework should be submitted electronically via the Canvas website only. The lowest homework score will be dropped. Students may work in groups, though each student should submit their own homework assignment.</w:t>
      </w:r>
      <w:r w:rsidR="00FE30E7">
        <w:rPr>
          <w:bCs/>
        </w:rPr>
        <w:t xml:space="preserve"> Late homework assignments will be penalized by 20% per day until solutions are posted.</w:t>
      </w:r>
      <w:r w:rsidR="00F01DA5">
        <w:rPr>
          <w:bCs/>
        </w:rPr>
        <w:t xml:space="preserve"> The graduate section will be distinguished from the undergraduate section by additional homework problems.</w:t>
      </w:r>
    </w:p>
    <w:p w14:paraId="33507DFE" w14:textId="77777777" w:rsidR="001C6492" w:rsidRDefault="001C6492" w:rsidP="00DE769F">
      <w:pPr>
        <w:rPr>
          <w:bCs/>
        </w:rPr>
      </w:pPr>
    </w:p>
    <w:p w14:paraId="01C21400" w14:textId="1A51823B" w:rsidR="001C6492" w:rsidRDefault="001C6492" w:rsidP="00DE769F">
      <w:pPr>
        <w:rPr>
          <w:bCs/>
        </w:rPr>
      </w:pPr>
      <w:r w:rsidRPr="001C6492">
        <w:rPr>
          <w:bCs/>
          <w:i/>
          <w:iCs/>
        </w:rPr>
        <w:t>Project</w:t>
      </w:r>
      <w:r>
        <w:rPr>
          <w:bCs/>
        </w:rPr>
        <w:t>:</w:t>
      </w:r>
    </w:p>
    <w:p w14:paraId="7B5ADA96" w14:textId="54A8E8FF" w:rsidR="001C6492" w:rsidRDefault="001C6492" w:rsidP="00DE769F">
      <w:pPr>
        <w:rPr>
          <w:bCs/>
        </w:rPr>
      </w:pPr>
      <w:r>
        <w:rPr>
          <w:bCs/>
        </w:rPr>
        <w:t xml:space="preserve">One project focused on the first five weeks of material will be assigned. This project will involve the identification of optimal parameters for the design of a fusion device. The project should be submitted electronically via the Canvas website. </w:t>
      </w:r>
    </w:p>
    <w:p w14:paraId="02BD4056" w14:textId="77777777" w:rsidR="00DE769F" w:rsidRPr="00E52971" w:rsidRDefault="00DE769F" w:rsidP="00DE769F">
      <w:pPr>
        <w:rPr>
          <w:bCs/>
        </w:rPr>
      </w:pPr>
    </w:p>
    <w:p w14:paraId="3159D66B" w14:textId="4D43DDF9" w:rsidR="00DE769F" w:rsidRDefault="00CD1F2F" w:rsidP="00DE769F">
      <w:pPr>
        <w:rPr>
          <w:bCs/>
        </w:rPr>
      </w:pPr>
      <w:r>
        <w:rPr>
          <w:bCs/>
          <w:i/>
          <w:iCs/>
        </w:rPr>
        <w:t>E</w:t>
      </w:r>
      <w:r w:rsidR="00DE769F" w:rsidRPr="000970C1">
        <w:rPr>
          <w:bCs/>
          <w:i/>
          <w:iCs/>
        </w:rPr>
        <w:t>xams</w:t>
      </w:r>
      <w:r w:rsidR="00DE769F">
        <w:rPr>
          <w:bCs/>
        </w:rPr>
        <w:t xml:space="preserve">: </w:t>
      </w:r>
    </w:p>
    <w:p w14:paraId="5E83A309" w14:textId="2A11B6E3" w:rsidR="00DE769F" w:rsidRDefault="00DE769F" w:rsidP="00DE769F">
      <w:pPr>
        <w:rPr>
          <w:bCs/>
        </w:rPr>
      </w:pPr>
      <w:r>
        <w:rPr>
          <w:bCs/>
        </w:rPr>
        <w:t>T</w:t>
      </w:r>
      <w:r w:rsidR="00CD1F2F">
        <w:rPr>
          <w:bCs/>
        </w:rPr>
        <w:t>hree</w:t>
      </w:r>
      <w:r>
        <w:rPr>
          <w:bCs/>
        </w:rPr>
        <w:t xml:space="preserve"> exams will be given during the semester. These exams will be administered during the normal class time. I will provide roughly one week of advance notice.</w:t>
      </w:r>
    </w:p>
    <w:p w14:paraId="4DE77113" w14:textId="77777777" w:rsidR="001D78BB" w:rsidRPr="000059DB" w:rsidRDefault="001D78BB" w:rsidP="00820834">
      <w:pPr>
        <w:rPr>
          <w:b/>
        </w:rPr>
      </w:pPr>
    </w:p>
    <w:p w14:paraId="4727DA45" w14:textId="2BCD6CFA" w:rsidR="00474EB6" w:rsidRDefault="006E7FC7" w:rsidP="00FB6F04">
      <w:pPr>
        <w:rPr>
          <w:b/>
          <w:i/>
        </w:rPr>
      </w:pPr>
      <w:r w:rsidRPr="000059DB">
        <w:rPr>
          <w:b/>
          <w:i/>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B41AE0" w:rsidRPr="000059DB" w14:paraId="644EA629" w14:textId="77777777" w:rsidTr="00D21764">
        <w:trPr>
          <w:trHeight w:val="98"/>
        </w:trPr>
        <w:tc>
          <w:tcPr>
            <w:tcW w:w="1350" w:type="dxa"/>
          </w:tcPr>
          <w:p w14:paraId="13229121" w14:textId="77777777" w:rsidR="00B41AE0" w:rsidRPr="000059DB" w:rsidRDefault="00B41AE0" w:rsidP="00D21764">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30264C65" w14:textId="77777777" w:rsidR="00B41AE0" w:rsidRPr="000059DB" w:rsidRDefault="00B41AE0" w:rsidP="00D21764">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484D9B61" w14:textId="77777777" w:rsidR="00B41AE0" w:rsidRPr="000059DB" w:rsidRDefault="00B41AE0" w:rsidP="00D21764">
            <w:pPr>
              <w:pStyle w:val="Default"/>
              <w:rPr>
                <w:rFonts w:ascii="Cambria" w:hAnsi="Cambria"/>
                <w:sz w:val="22"/>
                <w:szCs w:val="22"/>
              </w:rPr>
            </w:pPr>
            <w:r w:rsidRPr="000059DB">
              <w:rPr>
                <w:rFonts w:ascii="Cambria" w:hAnsi="Cambria"/>
                <w:b/>
                <w:bCs/>
                <w:sz w:val="22"/>
                <w:szCs w:val="22"/>
              </w:rPr>
              <w:t xml:space="preserve">Grade Points </w:t>
            </w:r>
          </w:p>
        </w:tc>
      </w:tr>
      <w:tr w:rsidR="00B41AE0" w:rsidRPr="00D47CC3" w14:paraId="3CD3F96E" w14:textId="77777777" w:rsidTr="00D21764">
        <w:trPr>
          <w:trHeight w:val="100"/>
        </w:trPr>
        <w:tc>
          <w:tcPr>
            <w:tcW w:w="1350" w:type="dxa"/>
          </w:tcPr>
          <w:p w14:paraId="38496F80"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9</w:t>
            </w:r>
            <w:r>
              <w:rPr>
                <w:rFonts w:ascii="Cambria" w:hAnsi="Cambria"/>
                <w:color w:val="000000" w:themeColor="text1"/>
                <w:sz w:val="22"/>
                <w:szCs w:val="22"/>
              </w:rPr>
              <w:t>1</w:t>
            </w:r>
            <w:r w:rsidRPr="00D47CC3">
              <w:rPr>
                <w:rFonts w:ascii="Cambria" w:hAnsi="Cambria"/>
                <w:color w:val="000000" w:themeColor="text1"/>
                <w:sz w:val="22"/>
                <w:szCs w:val="22"/>
              </w:rPr>
              <w:t xml:space="preserve"> - 100 </w:t>
            </w:r>
          </w:p>
        </w:tc>
        <w:tc>
          <w:tcPr>
            <w:tcW w:w="990" w:type="dxa"/>
          </w:tcPr>
          <w:p w14:paraId="74475DF5"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A </w:t>
            </w:r>
          </w:p>
        </w:tc>
        <w:tc>
          <w:tcPr>
            <w:tcW w:w="1170" w:type="dxa"/>
          </w:tcPr>
          <w:p w14:paraId="70EC85C0"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4.00 </w:t>
            </w:r>
          </w:p>
        </w:tc>
      </w:tr>
      <w:tr w:rsidR="00B41AE0" w:rsidRPr="00D47CC3" w14:paraId="26F810B9" w14:textId="77777777" w:rsidTr="00D21764">
        <w:trPr>
          <w:trHeight w:val="100"/>
        </w:trPr>
        <w:tc>
          <w:tcPr>
            <w:tcW w:w="1350" w:type="dxa"/>
          </w:tcPr>
          <w:p w14:paraId="2B14D358" w14:textId="77777777" w:rsidR="00B41AE0" w:rsidRPr="00D47CC3" w:rsidRDefault="00B41AE0" w:rsidP="00D21764">
            <w:pPr>
              <w:pStyle w:val="Default"/>
              <w:rPr>
                <w:rFonts w:ascii="Cambria" w:hAnsi="Cambria"/>
                <w:color w:val="000000" w:themeColor="text1"/>
                <w:sz w:val="22"/>
                <w:szCs w:val="22"/>
              </w:rPr>
            </w:pPr>
            <w:r>
              <w:rPr>
                <w:rFonts w:ascii="Cambria" w:hAnsi="Cambria"/>
                <w:color w:val="000000" w:themeColor="text1"/>
                <w:sz w:val="22"/>
                <w:szCs w:val="22"/>
              </w:rPr>
              <w:lastRenderedPageBreak/>
              <w:t>87</w:t>
            </w:r>
            <w:r w:rsidRPr="00D47CC3">
              <w:rPr>
                <w:rFonts w:ascii="Cambria" w:hAnsi="Cambria"/>
                <w:color w:val="000000" w:themeColor="text1"/>
                <w:sz w:val="22"/>
                <w:szCs w:val="22"/>
              </w:rPr>
              <w:t xml:space="preserve"> </w:t>
            </w:r>
            <w:r>
              <w:rPr>
                <w:rFonts w:ascii="Cambria" w:hAnsi="Cambria"/>
                <w:color w:val="000000" w:themeColor="text1"/>
                <w:sz w:val="22"/>
                <w:szCs w:val="22"/>
              </w:rPr>
              <w:t>–</w:t>
            </w:r>
            <w:r w:rsidRPr="00D47CC3">
              <w:rPr>
                <w:rFonts w:ascii="Cambria" w:hAnsi="Cambria"/>
                <w:color w:val="000000" w:themeColor="text1"/>
                <w:sz w:val="22"/>
                <w:szCs w:val="22"/>
              </w:rPr>
              <w:t xml:space="preserve"> </w:t>
            </w:r>
            <w:r>
              <w:rPr>
                <w:rFonts w:ascii="Cambria" w:hAnsi="Cambria"/>
                <w:color w:val="000000" w:themeColor="text1"/>
                <w:sz w:val="22"/>
                <w:szCs w:val="22"/>
              </w:rPr>
              <w:t>90.9</w:t>
            </w:r>
            <w:r w:rsidRPr="00D47CC3">
              <w:rPr>
                <w:rFonts w:ascii="Cambria" w:hAnsi="Cambria"/>
                <w:color w:val="000000" w:themeColor="text1"/>
                <w:sz w:val="22"/>
                <w:szCs w:val="22"/>
              </w:rPr>
              <w:t xml:space="preserve"> </w:t>
            </w:r>
          </w:p>
        </w:tc>
        <w:tc>
          <w:tcPr>
            <w:tcW w:w="990" w:type="dxa"/>
          </w:tcPr>
          <w:p w14:paraId="58FC9D66"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A- </w:t>
            </w:r>
          </w:p>
        </w:tc>
        <w:tc>
          <w:tcPr>
            <w:tcW w:w="1170" w:type="dxa"/>
          </w:tcPr>
          <w:p w14:paraId="6E2F485D"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3.67 </w:t>
            </w:r>
          </w:p>
        </w:tc>
      </w:tr>
      <w:tr w:rsidR="00B41AE0" w:rsidRPr="00D47CC3" w14:paraId="75B51474" w14:textId="77777777" w:rsidTr="00D21764">
        <w:trPr>
          <w:trHeight w:val="100"/>
        </w:trPr>
        <w:tc>
          <w:tcPr>
            <w:tcW w:w="1350" w:type="dxa"/>
          </w:tcPr>
          <w:p w14:paraId="15A64321"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8</w:t>
            </w:r>
            <w:r>
              <w:rPr>
                <w:rFonts w:ascii="Cambria" w:hAnsi="Cambria"/>
                <w:color w:val="000000" w:themeColor="text1"/>
                <w:sz w:val="22"/>
                <w:szCs w:val="22"/>
              </w:rPr>
              <w:t>2</w:t>
            </w:r>
            <w:r w:rsidRPr="00D47CC3">
              <w:rPr>
                <w:rFonts w:ascii="Cambria" w:hAnsi="Cambria"/>
                <w:color w:val="000000" w:themeColor="text1"/>
                <w:sz w:val="22"/>
                <w:szCs w:val="22"/>
              </w:rPr>
              <w:t xml:space="preserve"> - 8</w:t>
            </w:r>
            <w:r>
              <w:rPr>
                <w:rFonts w:ascii="Cambria" w:hAnsi="Cambria"/>
                <w:color w:val="000000" w:themeColor="text1"/>
                <w:sz w:val="22"/>
                <w:szCs w:val="22"/>
              </w:rPr>
              <w:t>6</w:t>
            </w:r>
            <w:r w:rsidRPr="00D47CC3">
              <w:rPr>
                <w:rFonts w:ascii="Cambria" w:hAnsi="Cambria"/>
                <w:color w:val="000000" w:themeColor="text1"/>
                <w:sz w:val="22"/>
                <w:szCs w:val="22"/>
              </w:rPr>
              <w:t xml:space="preserve">.9 </w:t>
            </w:r>
          </w:p>
        </w:tc>
        <w:tc>
          <w:tcPr>
            <w:tcW w:w="990" w:type="dxa"/>
          </w:tcPr>
          <w:p w14:paraId="266A0C20"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B+ </w:t>
            </w:r>
          </w:p>
        </w:tc>
        <w:tc>
          <w:tcPr>
            <w:tcW w:w="1170" w:type="dxa"/>
          </w:tcPr>
          <w:p w14:paraId="4D5FF7DF"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3.33 </w:t>
            </w:r>
          </w:p>
        </w:tc>
      </w:tr>
      <w:tr w:rsidR="00B41AE0" w:rsidRPr="00D47CC3" w14:paraId="7157AA09" w14:textId="77777777" w:rsidTr="00D21764">
        <w:trPr>
          <w:trHeight w:val="100"/>
        </w:trPr>
        <w:tc>
          <w:tcPr>
            <w:tcW w:w="1350" w:type="dxa"/>
          </w:tcPr>
          <w:p w14:paraId="3EDE9C4E" w14:textId="77777777" w:rsidR="00B41AE0" w:rsidRPr="00D47CC3" w:rsidRDefault="00B41AE0" w:rsidP="00D21764">
            <w:pPr>
              <w:pStyle w:val="Default"/>
              <w:rPr>
                <w:rFonts w:ascii="Cambria" w:hAnsi="Cambria"/>
                <w:color w:val="000000" w:themeColor="text1"/>
                <w:sz w:val="22"/>
                <w:szCs w:val="22"/>
              </w:rPr>
            </w:pPr>
            <w:r>
              <w:rPr>
                <w:rFonts w:ascii="Cambria" w:hAnsi="Cambria"/>
                <w:color w:val="000000" w:themeColor="text1"/>
                <w:sz w:val="22"/>
                <w:szCs w:val="22"/>
              </w:rPr>
              <w:t>78</w:t>
            </w:r>
            <w:r w:rsidRPr="00D47CC3">
              <w:rPr>
                <w:rFonts w:ascii="Cambria" w:hAnsi="Cambria"/>
                <w:color w:val="000000" w:themeColor="text1"/>
                <w:sz w:val="22"/>
                <w:szCs w:val="22"/>
              </w:rPr>
              <w:t xml:space="preserve"> - 8</w:t>
            </w:r>
            <w:r>
              <w:rPr>
                <w:rFonts w:ascii="Cambria" w:hAnsi="Cambria"/>
                <w:color w:val="000000" w:themeColor="text1"/>
                <w:sz w:val="22"/>
                <w:szCs w:val="22"/>
              </w:rPr>
              <w:t>1</w:t>
            </w:r>
            <w:r w:rsidRPr="00D47CC3">
              <w:rPr>
                <w:rFonts w:ascii="Cambria" w:hAnsi="Cambria"/>
                <w:color w:val="000000" w:themeColor="text1"/>
                <w:sz w:val="22"/>
                <w:szCs w:val="22"/>
              </w:rPr>
              <w:t>.</w:t>
            </w:r>
            <w:r>
              <w:rPr>
                <w:rFonts w:ascii="Cambria" w:hAnsi="Cambria"/>
                <w:color w:val="000000" w:themeColor="text1"/>
                <w:sz w:val="22"/>
                <w:szCs w:val="22"/>
              </w:rPr>
              <w:t>9</w:t>
            </w:r>
            <w:r w:rsidRPr="00D47CC3">
              <w:rPr>
                <w:rFonts w:ascii="Cambria" w:hAnsi="Cambria"/>
                <w:color w:val="000000" w:themeColor="text1"/>
                <w:sz w:val="22"/>
                <w:szCs w:val="22"/>
              </w:rPr>
              <w:t xml:space="preserve"> </w:t>
            </w:r>
          </w:p>
        </w:tc>
        <w:tc>
          <w:tcPr>
            <w:tcW w:w="990" w:type="dxa"/>
          </w:tcPr>
          <w:p w14:paraId="7D1F210B"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B </w:t>
            </w:r>
          </w:p>
        </w:tc>
        <w:tc>
          <w:tcPr>
            <w:tcW w:w="1170" w:type="dxa"/>
          </w:tcPr>
          <w:p w14:paraId="2E43927E"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3.00 </w:t>
            </w:r>
          </w:p>
        </w:tc>
      </w:tr>
      <w:tr w:rsidR="00B41AE0" w:rsidRPr="00D47CC3" w14:paraId="2C693716" w14:textId="77777777" w:rsidTr="00D21764">
        <w:trPr>
          <w:trHeight w:val="100"/>
        </w:trPr>
        <w:tc>
          <w:tcPr>
            <w:tcW w:w="1350" w:type="dxa"/>
          </w:tcPr>
          <w:p w14:paraId="4B23194C" w14:textId="77777777" w:rsidR="00B41AE0" w:rsidRPr="00D47CC3" w:rsidRDefault="00B41AE0" w:rsidP="00D21764">
            <w:pPr>
              <w:pStyle w:val="Default"/>
              <w:rPr>
                <w:rFonts w:ascii="Cambria" w:hAnsi="Cambria"/>
                <w:color w:val="000000" w:themeColor="text1"/>
                <w:sz w:val="22"/>
                <w:szCs w:val="22"/>
              </w:rPr>
            </w:pPr>
            <w:r>
              <w:rPr>
                <w:rFonts w:ascii="Cambria" w:hAnsi="Cambria"/>
                <w:color w:val="000000" w:themeColor="text1"/>
                <w:sz w:val="22"/>
                <w:szCs w:val="22"/>
              </w:rPr>
              <w:t>74</w:t>
            </w:r>
            <w:r w:rsidRPr="00D47CC3">
              <w:rPr>
                <w:rFonts w:ascii="Cambria" w:hAnsi="Cambria"/>
                <w:color w:val="000000" w:themeColor="text1"/>
                <w:sz w:val="22"/>
                <w:szCs w:val="22"/>
              </w:rPr>
              <w:t xml:space="preserve"> - </w:t>
            </w:r>
            <w:r>
              <w:rPr>
                <w:rFonts w:ascii="Cambria" w:hAnsi="Cambria"/>
                <w:color w:val="000000" w:themeColor="text1"/>
                <w:sz w:val="22"/>
                <w:szCs w:val="22"/>
              </w:rPr>
              <w:t>77</w:t>
            </w:r>
            <w:r w:rsidRPr="00D47CC3">
              <w:rPr>
                <w:rFonts w:ascii="Cambria" w:hAnsi="Cambria"/>
                <w:color w:val="000000" w:themeColor="text1"/>
                <w:sz w:val="22"/>
                <w:szCs w:val="22"/>
              </w:rPr>
              <w:t>.</w:t>
            </w:r>
            <w:r>
              <w:rPr>
                <w:rFonts w:ascii="Cambria" w:hAnsi="Cambria"/>
                <w:color w:val="000000" w:themeColor="text1"/>
                <w:sz w:val="22"/>
                <w:szCs w:val="22"/>
              </w:rPr>
              <w:t>9</w:t>
            </w:r>
            <w:r w:rsidRPr="00D47CC3">
              <w:rPr>
                <w:rFonts w:ascii="Cambria" w:hAnsi="Cambria"/>
                <w:color w:val="000000" w:themeColor="text1"/>
                <w:sz w:val="22"/>
                <w:szCs w:val="22"/>
              </w:rPr>
              <w:t xml:space="preserve"> </w:t>
            </w:r>
          </w:p>
        </w:tc>
        <w:tc>
          <w:tcPr>
            <w:tcW w:w="990" w:type="dxa"/>
          </w:tcPr>
          <w:p w14:paraId="1C8E6662"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B- </w:t>
            </w:r>
          </w:p>
        </w:tc>
        <w:tc>
          <w:tcPr>
            <w:tcW w:w="1170" w:type="dxa"/>
          </w:tcPr>
          <w:p w14:paraId="1DFA750D"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2.67 </w:t>
            </w:r>
          </w:p>
        </w:tc>
      </w:tr>
      <w:tr w:rsidR="00B41AE0" w:rsidRPr="00D47CC3" w14:paraId="76052E8F" w14:textId="77777777" w:rsidTr="00D21764">
        <w:trPr>
          <w:trHeight w:val="100"/>
        </w:trPr>
        <w:tc>
          <w:tcPr>
            <w:tcW w:w="1350" w:type="dxa"/>
          </w:tcPr>
          <w:p w14:paraId="5B7305C8" w14:textId="77777777" w:rsidR="00B41AE0" w:rsidRPr="00D47CC3" w:rsidRDefault="00B41AE0" w:rsidP="00D21764">
            <w:pPr>
              <w:pStyle w:val="Default"/>
              <w:rPr>
                <w:rFonts w:ascii="Cambria" w:hAnsi="Cambria"/>
                <w:color w:val="000000" w:themeColor="text1"/>
                <w:sz w:val="22"/>
                <w:szCs w:val="22"/>
              </w:rPr>
            </w:pPr>
            <w:r>
              <w:rPr>
                <w:rFonts w:ascii="Cambria" w:hAnsi="Cambria"/>
                <w:color w:val="000000" w:themeColor="text1"/>
                <w:sz w:val="22"/>
                <w:szCs w:val="22"/>
              </w:rPr>
              <w:t>69</w:t>
            </w:r>
            <w:r w:rsidRPr="00D47CC3">
              <w:rPr>
                <w:rFonts w:ascii="Cambria" w:hAnsi="Cambria"/>
                <w:color w:val="000000" w:themeColor="text1"/>
                <w:sz w:val="22"/>
                <w:szCs w:val="22"/>
              </w:rPr>
              <w:t xml:space="preserve"> - 7</w:t>
            </w:r>
            <w:r>
              <w:rPr>
                <w:rFonts w:ascii="Cambria" w:hAnsi="Cambria"/>
                <w:color w:val="000000" w:themeColor="text1"/>
                <w:sz w:val="22"/>
                <w:szCs w:val="22"/>
              </w:rPr>
              <w:t>3</w:t>
            </w:r>
            <w:r w:rsidRPr="00D47CC3">
              <w:rPr>
                <w:rFonts w:ascii="Cambria" w:hAnsi="Cambria"/>
                <w:color w:val="000000" w:themeColor="text1"/>
                <w:sz w:val="22"/>
                <w:szCs w:val="22"/>
              </w:rPr>
              <w:t xml:space="preserve">.9 </w:t>
            </w:r>
          </w:p>
        </w:tc>
        <w:tc>
          <w:tcPr>
            <w:tcW w:w="990" w:type="dxa"/>
          </w:tcPr>
          <w:p w14:paraId="66B1ABBC"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C+ </w:t>
            </w:r>
          </w:p>
        </w:tc>
        <w:tc>
          <w:tcPr>
            <w:tcW w:w="1170" w:type="dxa"/>
          </w:tcPr>
          <w:p w14:paraId="49164295"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2.33 </w:t>
            </w:r>
          </w:p>
        </w:tc>
      </w:tr>
      <w:tr w:rsidR="00B41AE0" w:rsidRPr="00D47CC3" w14:paraId="0FE8C0A4" w14:textId="77777777" w:rsidTr="00D21764">
        <w:trPr>
          <w:trHeight w:val="100"/>
        </w:trPr>
        <w:tc>
          <w:tcPr>
            <w:tcW w:w="1350" w:type="dxa"/>
          </w:tcPr>
          <w:p w14:paraId="3FD81B63" w14:textId="77777777" w:rsidR="00B41AE0" w:rsidRPr="00D47CC3" w:rsidRDefault="00B41AE0" w:rsidP="00D21764">
            <w:pPr>
              <w:pStyle w:val="Default"/>
              <w:rPr>
                <w:rFonts w:ascii="Cambria" w:hAnsi="Cambria"/>
                <w:color w:val="000000" w:themeColor="text1"/>
                <w:sz w:val="22"/>
                <w:szCs w:val="22"/>
              </w:rPr>
            </w:pPr>
            <w:r>
              <w:rPr>
                <w:rFonts w:ascii="Cambria" w:hAnsi="Cambria"/>
                <w:color w:val="000000" w:themeColor="text1"/>
                <w:sz w:val="22"/>
                <w:szCs w:val="22"/>
              </w:rPr>
              <w:t>65</w:t>
            </w:r>
            <w:r w:rsidRPr="00D47CC3">
              <w:rPr>
                <w:rFonts w:ascii="Cambria" w:hAnsi="Cambria"/>
                <w:color w:val="000000" w:themeColor="text1"/>
                <w:sz w:val="22"/>
                <w:szCs w:val="22"/>
              </w:rPr>
              <w:t xml:space="preserve"> - </w:t>
            </w:r>
            <w:r>
              <w:rPr>
                <w:rFonts w:ascii="Cambria" w:hAnsi="Cambria"/>
                <w:color w:val="000000" w:themeColor="text1"/>
                <w:sz w:val="22"/>
                <w:szCs w:val="22"/>
              </w:rPr>
              <w:t>68</w:t>
            </w:r>
            <w:r w:rsidRPr="00D47CC3">
              <w:rPr>
                <w:rFonts w:ascii="Cambria" w:hAnsi="Cambria"/>
                <w:color w:val="000000" w:themeColor="text1"/>
                <w:sz w:val="22"/>
                <w:szCs w:val="22"/>
              </w:rPr>
              <w:t>.</w:t>
            </w:r>
            <w:r>
              <w:rPr>
                <w:rFonts w:ascii="Cambria" w:hAnsi="Cambria"/>
                <w:color w:val="000000" w:themeColor="text1"/>
                <w:sz w:val="22"/>
                <w:szCs w:val="22"/>
              </w:rPr>
              <w:t>9</w:t>
            </w:r>
            <w:r w:rsidRPr="00D47CC3">
              <w:rPr>
                <w:rFonts w:ascii="Cambria" w:hAnsi="Cambria"/>
                <w:color w:val="000000" w:themeColor="text1"/>
                <w:sz w:val="22"/>
                <w:szCs w:val="22"/>
              </w:rPr>
              <w:t xml:space="preserve"> </w:t>
            </w:r>
          </w:p>
        </w:tc>
        <w:tc>
          <w:tcPr>
            <w:tcW w:w="990" w:type="dxa"/>
          </w:tcPr>
          <w:p w14:paraId="609F6CF8"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C </w:t>
            </w:r>
          </w:p>
        </w:tc>
        <w:tc>
          <w:tcPr>
            <w:tcW w:w="1170" w:type="dxa"/>
          </w:tcPr>
          <w:p w14:paraId="5F245549"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2.00 </w:t>
            </w:r>
          </w:p>
        </w:tc>
      </w:tr>
      <w:tr w:rsidR="00B41AE0" w:rsidRPr="00D47CC3" w14:paraId="4E2C0579" w14:textId="77777777" w:rsidTr="00D21764">
        <w:trPr>
          <w:trHeight w:val="100"/>
        </w:trPr>
        <w:tc>
          <w:tcPr>
            <w:tcW w:w="1350" w:type="dxa"/>
          </w:tcPr>
          <w:p w14:paraId="6F33155D" w14:textId="77777777" w:rsidR="00B41AE0" w:rsidRPr="00D47CC3" w:rsidRDefault="00B41AE0" w:rsidP="00D21764">
            <w:pPr>
              <w:pStyle w:val="Default"/>
              <w:rPr>
                <w:rFonts w:ascii="Cambria" w:hAnsi="Cambria"/>
                <w:color w:val="000000" w:themeColor="text1"/>
                <w:sz w:val="22"/>
                <w:szCs w:val="22"/>
              </w:rPr>
            </w:pPr>
            <w:r>
              <w:rPr>
                <w:rFonts w:ascii="Cambria" w:hAnsi="Cambria"/>
                <w:color w:val="000000" w:themeColor="text1"/>
                <w:sz w:val="22"/>
                <w:szCs w:val="22"/>
              </w:rPr>
              <w:t>61</w:t>
            </w:r>
            <w:r w:rsidRPr="00D47CC3">
              <w:rPr>
                <w:rFonts w:ascii="Cambria" w:hAnsi="Cambria"/>
                <w:color w:val="000000" w:themeColor="text1"/>
                <w:sz w:val="22"/>
                <w:szCs w:val="22"/>
              </w:rPr>
              <w:t xml:space="preserve"> - </w:t>
            </w:r>
            <w:r>
              <w:rPr>
                <w:rFonts w:ascii="Cambria" w:hAnsi="Cambria"/>
                <w:color w:val="000000" w:themeColor="text1"/>
                <w:sz w:val="22"/>
                <w:szCs w:val="22"/>
              </w:rPr>
              <w:t>64</w:t>
            </w:r>
            <w:r w:rsidRPr="00D47CC3">
              <w:rPr>
                <w:rFonts w:ascii="Cambria" w:hAnsi="Cambria"/>
                <w:color w:val="000000" w:themeColor="text1"/>
                <w:sz w:val="22"/>
                <w:szCs w:val="22"/>
              </w:rPr>
              <w:t>.</w:t>
            </w:r>
            <w:r>
              <w:rPr>
                <w:rFonts w:ascii="Cambria" w:hAnsi="Cambria"/>
                <w:color w:val="000000" w:themeColor="text1"/>
                <w:sz w:val="22"/>
                <w:szCs w:val="22"/>
              </w:rPr>
              <w:t>9</w:t>
            </w:r>
            <w:r w:rsidRPr="00D47CC3">
              <w:rPr>
                <w:rFonts w:ascii="Cambria" w:hAnsi="Cambria"/>
                <w:color w:val="000000" w:themeColor="text1"/>
                <w:sz w:val="22"/>
                <w:szCs w:val="22"/>
              </w:rPr>
              <w:t xml:space="preserve"> </w:t>
            </w:r>
          </w:p>
        </w:tc>
        <w:tc>
          <w:tcPr>
            <w:tcW w:w="990" w:type="dxa"/>
          </w:tcPr>
          <w:p w14:paraId="15C77D0F"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C- </w:t>
            </w:r>
          </w:p>
        </w:tc>
        <w:tc>
          <w:tcPr>
            <w:tcW w:w="1170" w:type="dxa"/>
          </w:tcPr>
          <w:p w14:paraId="21156E0F"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1.67 </w:t>
            </w:r>
          </w:p>
        </w:tc>
      </w:tr>
      <w:tr w:rsidR="00B41AE0" w:rsidRPr="00D47CC3" w14:paraId="46655AC6" w14:textId="77777777" w:rsidTr="00D21764">
        <w:trPr>
          <w:trHeight w:val="100"/>
        </w:trPr>
        <w:tc>
          <w:tcPr>
            <w:tcW w:w="1350" w:type="dxa"/>
          </w:tcPr>
          <w:p w14:paraId="09DACC80" w14:textId="77777777" w:rsidR="00B41AE0" w:rsidRPr="00D47CC3" w:rsidRDefault="00B41AE0" w:rsidP="00D21764">
            <w:pPr>
              <w:pStyle w:val="Default"/>
              <w:rPr>
                <w:rFonts w:ascii="Cambria" w:hAnsi="Cambria"/>
                <w:color w:val="000000" w:themeColor="text1"/>
                <w:sz w:val="22"/>
                <w:szCs w:val="22"/>
              </w:rPr>
            </w:pPr>
            <w:r>
              <w:rPr>
                <w:rFonts w:ascii="Cambria" w:hAnsi="Cambria"/>
                <w:color w:val="000000" w:themeColor="text1"/>
                <w:sz w:val="22"/>
                <w:szCs w:val="22"/>
              </w:rPr>
              <w:t>56</w:t>
            </w:r>
            <w:r w:rsidRPr="00D47CC3">
              <w:rPr>
                <w:rFonts w:ascii="Cambria" w:hAnsi="Cambria"/>
                <w:color w:val="000000" w:themeColor="text1"/>
                <w:sz w:val="22"/>
                <w:szCs w:val="22"/>
              </w:rPr>
              <w:t xml:space="preserve"> - 6</w:t>
            </w:r>
            <w:r>
              <w:rPr>
                <w:rFonts w:ascii="Cambria" w:hAnsi="Cambria"/>
                <w:color w:val="000000" w:themeColor="text1"/>
                <w:sz w:val="22"/>
                <w:szCs w:val="22"/>
              </w:rPr>
              <w:t>0</w:t>
            </w:r>
            <w:r w:rsidRPr="00D47CC3">
              <w:rPr>
                <w:rFonts w:ascii="Cambria" w:hAnsi="Cambria"/>
                <w:color w:val="000000" w:themeColor="text1"/>
                <w:sz w:val="22"/>
                <w:szCs w:val="22"/>
              </w:rPr>
              <w:t xml:space="preserve">.9 </w:t>
            </w:r>
          </w:p>
        </w:tc>
        <w:tc>
          <w:tcPr>
            <w:tcW w:w="990" w:type="dxa"/>
          </w:tcPr>
          <w:p w14:paraId="29E4004D"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D+ </w:t>
            </w:r>
          </w:p>
        </w:tc>
        <w:tc>
          <w:tcPr>
            <w:tcW w:w="1170" w:type="dxa"/>
          </w:tcPr>
          <w:p w14:paraId="2AEC4D7C"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1.33 </w:t>
            </w:r>
          </w:p>
        </w:tc>
      </w:tr>
      <w:tr w:rsidR="00B41AE0" w:rsidRPr="00D47CC3" w14:paraId="13D73A73" w14:textId="77777777" w:rsidTr="00D21764">
        <w:trPr>
          <w:trHeight w:val="100"/>
        </w:trPr>
        <w:tc>
          <w:tcPr>
            <w:tcW w:w="1350" w:type="dxa"/>
          </w:tcPr>
          <w:p w14:paraId="395837C5" w14:textId="77777777" w:rsidR="00B41AE0" w:rsidRPr="00D47CC3" w:rsidRDefault="00B41AE0" w:rsidP="00D21764">
            <w:pPr>
              <w:pStyle w:val="Default"/>
              <w:rPr>
                <w:rFonts w:ascii="Cambria" w:hAnsi="Cambria"/>
                <w:color w:val="000000" w:themeColor="text1"/>
                <w:sz w:val="22"/>
                <w:szCs w:val="22"/>
              </w:rPr>
            </w:pPr>
            <w:r>
              <w:rPr>
                <w:rFonts w:ascii="Cambria" w:hAnsi="Cambria"/>
                <w:color w:val="000000" w:themeColor="text1"/>
                <w:sz w:val="22"/>
                <w:szCs w:val="22"/>
              </w:rPr>
              <w:t>52</w:t>
            </w:r>
            <w:r w:rsidRPr="00D47CC3">
              <w:rPr>
                <w:rFonts w:ascii="Cambria" w:hAnsi="Cambria"/>
                <w:color w:val="000000" w:themeColor="text1"/>
                <w:sz w:val="22"/>
                <w:szCs w:val="22"/>
              </w:rPr>
              <w:t xml:space="preserve"> - </w:t>
            </w:r>
            <w:r>
              <w:rPr>
                <w:rFonts w:ascii="Cambria" w:hAnsi="Cambria"/>
                <w:color w:val="000000" w:themeColor="text1"/>
                <w:sz w:val="22"/>
                <w:szCs w:val="22"/>
              </w:rPr>
              <w:t>55</w:t>
            </w:r>
            <w:r w:rsidRPr="00D47CC3">
              <w:rPr>
                <w:rFonts w:ascii="Cambria" w:hAnsi="Cambria"/>
                <w:color w:val="000000" w:themeColor="text1"/>
                <w:sz w:val="22"/>
                <w:szCs w:val="22"/>
              </w:rPr>
              <w:t>.</w:t>
            </w:r>
            <w:r>
              <w:rPr>
                <w:rFonts w:ascii="Cambria" w:hAnsi="Cambria"/>
                <w:color w:val="000000" w:themeColor="text1"/>
                <w:sz w:val="22"/>
                <w:szCs w:val="22"/>
              </w:rPr>
              <w:t>9</w:t>
            </w:r>
            <w:r w:rsidRPr="00D47CC3">
              <w:rPr>
                <w:rFonts w:ascii="Cambria" w:hAnsi="Cambria"/>
                <w:color w:val="000000" w:themeColor="text1"/>
                <w:sz w:val="22"/>
                <w:szCs w:val="22"/>
              </w:rPr>
              <w:t xml:space="preserve"> </w:t>
            </w:r>
          </w:p>
        </w:tc>
        <w:tc>
          <w:tcPr>
            <w:tcW w:w="990" w:type="dxa"/>
          </w:tcPr>
          <w:p w14:paraId="0860523E"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D </w:t>
            </w:r>
          </w:p>
        </w:tc>
        <w:tc>
          <w:tcPr>
            <w:tcW w:w="1170" w:type="dxa"/>
          </w:tcPr>
          <w:p w14:paraId="723FC78C"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1.00 </w:t>
            </w:r>
          </w:p>
        </w:tc>
      </w:tr>
      <w:tr w:rsidR="00B41AE0" w:rsidRPr="00D47CC3" w14:paraId="36E28B91" w14:textId="77777777" w:rsidTr="00D21764">
        <w:trPr>
          <w:trHeight w:val="100"/>
        </w:trPr>
        <w:tc>
          <w:tcPr>
            <w:tcW w:w="1350" w:type="dxa"/>
          </w:tcPr>
          <w:p w14:paraId="42EA1988" w14:textId="77777777" w:rsidR="00B41AE0" w:rsidRPr="00D47CC3" w:rsidRDefault="00B41AE0" w:rsidP="00D21764">
            <w:pPr>
              <w:pStyle w:val="Default"/>
              <w:rPr>
                <w:rFonts w:ascii="Cambria" w:hAnsi="Cambria"/>
                <w:color w:val="000000" w:themeColor="text1"/>
                <w:sz w:val="22"/>
                <w:szCs w:val="22"/>
              </w:rPr>
            </w:pPr>
            <w:r>
              <w:rPr>
                <w:rFonts w:ascii="Cambria" w:hAnsi="Cambria"/>
                <w:color w:val="000000" w:themeColor="text1"/>
                <w:sz w:val="22"/>
                <w:szCs w:val="22"/>
              </w:rPr>
              <w:t>48</w:t>
            </w:r>
            <w:r w:rsidRPr="00D47CC3">
              <w:rPr>
                <w:rFonts w:ascii="Cambria" w:hAnsi="Cambria"/>
                <w:color w:val="000000" w:themeColor="text1"/>
                <w:sz w:val="22"/>
                <w:szCs w:val="22"/>
              </w:rPr>
              <w:t xml:space="preserve"> - </w:t>
            </w:r>
            <w:r>
              <w:rPr>
                <w:rFonts w:ascii="Cambria" w:hAnsi="Cambria"/>
                <w:color w:val="000000" w:themeColor="text1"/>
                <w:sz w:val="22"/>
                <w:szCs w:val="22"/>
              </w:rPr>
              <w:t>51</w:t>
            </w:r>
            <w:r w:rsidRPr="00D47CC3">
              <w:rPr>
                <w:rFonts w:ascii="Cambria" w:hAnsi="Cambria"/>
                <w:color w:val="000000" w:themeColor="text1"/>
                <w:sz w:val="22"/>
                <w:szCs w:val="22"/>
              </w:rPr>
              <w:t>.</w:t>
            </w:r>
            <w:r>
              <w:rPr>
                <w:rFonts w:ascii="Cambria" w:hAnsi="Cambria"/>
                <w:color w:val="000000" w:themeColor="text1"/>
                <w:sz w:val="22"/>
                <w:szCs w:val="22"/>
              </w:rPr>
              <w:t>9</w:t>
            </w:r>
            <w:r w:rsidRPr="00D47CC3">
              <w:rPr>
                <w:rFonts w:ascii="Cambria" w:hAnsi="Cambria"/>
                <w:color w:val="000000" w:themeColor="text1"/>
                <w:sz w:val="22"/>
                <w:szCs w:val="22"/>
              </w:rPr>
              <w:t xml:space="preserve"> </w:t>
            </w:r>
          </w:p>
        </w:tc>
        <w:tc>
          <w:tcPr>
            <w:tcW w:w="990" w:type="dxa"/>
          </w:tcPr>
          <w:p w14:paraId="29E24263"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D- </w:t>
            </w:r>
          </w:p>
        </w:tc>
        <w:tc>
          <w:tcPr>
            <w:tcW w:w="1170" w:type="dxa"/>
          </w:tcPr>
          <w:p w14:paraId="68198A7B"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0.67 </w:t>
            </w:r>
          </w:p>
        </w:tc>
      </w:tr>
      <w:tr w:rsidR="00B41AE0" w:rsidRPr="00D47CC3" w14:paraId="16DC31D4" w14:textId="77777777" w:rsidTr="00D21764">
        <w:trPr>
          <w:trHeight w:val="100"/>
        </w:trPr>
        <w:tc>
          <w:tcPr>
            <w:tcW w:w="1350" w:type="dxa"/>
          </w:tcPr>
          <w:p w14:paraId="2C110F52"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0 - </w:t>
            </w:r>
            <w:r>
              <w:rPr>
                <w:rFonts w:ascii="Cambria" w:hAnsi="Cambria"/>
                <w:color w:val="000000" w:themeColor="text1"/>
                <w:sz w:val="22"/>
                <w:szCs w:val="22"/>
              </w:rPr>
              <w:t>47</w:t>
            </w:r>
            <w:r w:rsidRPr="00D47CC3">
              <w:rPr>
                <w:rFonts w:ascii="Cambria" w:hAnsi="Cambria"/>
                <w:color w:val="000000" w:themeColor="text1"/>
                <w:sz w:val="22"/>
                <w:szCs w:val="22"/>
              </w:rPr>
              <w:t xml:space="preserve">.9 </w:t>
            </w:r>
          </w:p>
        </w:tc>
        <w:tc>
          <w:tcPr>
            <w:tcW w:w="990" w:type="dxa"/>
          </w:tcPr>
          <w:p w14:paraId="258587DF"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E </w:t>
            </w:r>
          </w:p>
        </w:tc>
        <w:tc>
          <w:tcPr>
            <w:tcW w:w="1170" w:type="dxa"/>
          </w:tcPr>
          <w:p w14:paraId="0EBA29A4" w14:textId="77777777" w:rsidR="00B41AE0" w:rsidRPr="00D47CC3" w:rsidRDefault="00B41AE0" w:rsidP="00D21764">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0.00 </w:t>
            </w:r>
          </w:p>
        </w:tc>
      </w:tr>
    </w:tbl>
    <w:p w14:paraId="46C1C800" w14:textId="77777777" w:rsidR="00B41AE0" w:rsidRPr="00D47CC3" w:rsidRDefault="00B41AE0" w:rsidP="00FB6F04">
      <w:pPr>
        <w:rPr>
          <w:b/>
          <w:i/>
        </w:rPr>
      </w:pPr>
    </w:p>
    <w:p w14:paraId="75E502B7" w14:textId="77777777" w:rsidR="00E337EE" w:rsidRDefault="00E337EE" w:rsidP="00E337EE">
      <w:pPr>
        <w:autoSpaceDE w:val="0"/>
        <w:autoSpaceDN w:val="0"/>
        <w:adjustRightInd w:val="0"/>
        <w:rPr>
          <w:rFonts w:cs="Calibri"/>
          <w:b/>
          <w:i/>
          <w:szCs w:val="22"/>
        </w:rPr>
      </w:pPr>
      <w:r w:rsidRPr="00FB1469">
        <w:rPr>
          <w:rFonts w:cs="Calibri"/>
          <w:b/>
          <w:i/>
          <w:szCs w:val="22"/>
        </w:rPr>
        <w:t>Academic Policies &amp; Resources</w:t>
      </w:r>
    </w:p>
    <w:p w14:paraId="6DA62F86" w14:textId="0DA33C81" w:rsidR="00E337EE" w:rsidRPr="00FB1469" w:rsidRDefault="00E337EE" w:rsidP="00E337EE">
      <w:pPr>
        <w:autoSpaceDE w:val="0"/>
        <w:autoSpaceDN w:val="0"/>
        <w:adjustRightInd w:val="0"/>
        <w:rPr>
          <w:color w:val="000000"/>
          <w:szCs w:val="22"/>
        </w:rPr>
      </w:pPr>
      <w:r w:rsidRPr="00FB1469">
        <w:rPr>
          <w:color w:val="000000"/>
          <w:szCs w:val="22"/>
        </w:rPr>
        <w:t>To support consistent and accessible communication of university-wide student resources, instructors must include this link to academic policies and campus resources:</w:t>
      </w:r>
      <w:r>
        <w:rPr>
          <w:color w:val="000000"/>
          <w:szCs w:val="22"/>
        </w:rPr>
        <w:t xml:space="preserve"> </w:t>
      </w:r>
      <w:hyperlink r:id="rId11" w:history="1">
        <w:r w:rsidRPr="00FB1469">
          <w:rPr>
            <w:rStyle w:val="Hyperlink"/>
            <w:szCs w:val="22"/>
          </w:rPr>
          <w:t>https://go.ufl.edu/syllabuspolicies</w:t>
        </w:r>
      </w:hyperlink>
      <w:r w:rsidRPr="00FB1469">
        <w:rPr>
          <w:color w:val="000000"/>
          <w:szCs w:val="22"/>
        </w:rPr>
        <w:t xml:space="preserve">. Instructor-specific guidelines for courses must accommodate these policies. </w:t>
      </w:r>
      <w:r w:rsidR="000622CB" w:rsidRPr="000622CB">
        <w:rPr>
          <w:b/>
          <w:bCs/>
          <w:color w:val="000000"/>
          <w:szCs w:val="22"/>
        </w:rPr>
        <w:t>Graduate</w:t>
      </w:r>
      <w:r w:rsidR="000622CB">
        <w:rPr>
          <w:color w:val="000000"/>
          <w:szCs w:val="22"/>
        </w:rPr>
        <w:t xml:space="preserve"> </w:t>
      </w:r>
      <w:r w:rsidR="000622CB" w:rsidRPr="000622CB">
        <w:rPr>
          <w:b/>
          <w:bCs/>
          <w:color w:val="000000"/>
          <w:szCs w:val="22"/>
        </w:rPr>
        <w:t>level attendance and grading policies</w:t>
      </w:r>
      <w:r w:rsidR="000622CB">
        <w:rPr>
          <w:color w:val="000000"/>
          <w:szCs w:val="22"/>
        </w:rPr>
        <w:t xml:space="preserve">: </w:t>
      </w:r>
      <w:hyperlink r:id="rId12" w:history="1">
        <w:r w:rsidR="000622CB" w:rsidRPr="009830D9">
          <w:rPr>
            <w:rStyle w:val="Hyperlink"/>
            <w:szCs w:val="22"/>
          </w:rPr>
          <w:t>https://gradcatalog.ufl.edu/graduate/regulations/</w:t>
        </w:r>
      </w:hyperlink>
      <w:r w:rsidR="000622CB">
        <w:rPr>
          <w:color w:val="000000"/>
          <w:szCs w:val="22"/>
        </w:rPr>
        <w:t xml:space="preserve"> </w:t>
      </w:r>
    </w:p>
    <w:p w14:paraId="1B7A0A10" w14:textId="77777777" w:rsidR="00E337EE" w:rsidRPr="00615BC7" w:rsidRDefault="00E337EE" w:rsidP="00E337EE">
      <w:pPr>
        <w:jc w:val="both"/>
        <w:rPr>
          <w:b/>
          <w:i/>
          <w:color w:val="000000"/>
          <w:szCs w:val="22"/>
        </w:rPr>
      </w:pPr>
    </w:p>
    <w:p w14:paraId="33E0CE52" w14:textId="77777777" w:rsidR="00E337EE" w:rsidRPr="00615BC7" w:rsidRDefault="00E337EE" w:rsidP="00E337EE">
      <w:pPr>
        <w:jc w:val="both"/>
        <w:rPr>
          <w:color w:val="000000"/>
          <w:szCs w:val="22"/>
        </w:rPr>
      </w:pPr>
      <w:r w:rsidRPr="00615BC7">
        <w:rPr>
          <w:b/>
          <w:i/>
          <w:color w:val="000000"/>
          <w:szCs w:val="22"/>
        </w:rPr>
        <w:t xml:space="preserve">Commitment to a </w:t>
      </w:r>
      <w:r>
        <w:rPr>
          <w:b/>
          <w:i/>
          <w:color w:val="000000"/>
          <w:szCs w:val="22"/>
        </w:rPr>
        <w:t>Positive</w:t>
      </w:r>
      <w:r w:rsidRPr="00615BC7" w:rsidDel="00E26052">
        <w:rPr>
          <w:b/>
          <w:i/>
          <w:color w:val="000000"/>
          <w:szCs w:val="22"/>
        </w:rPr>
        <w:t xml:space="preserve"> </w:t>
      </w:r>
      <w:r w:rsidRPr="00615BC7">
        <w:rPr>
          <w:b/>
          <w:i/>
          <w:color w:val="000000"/>
          <w:szCs w:val="22"/>
        </w:rPr>
        <w:t>Learning Environment</w:t>
      </w:r>
    </w:p>
    <w:p w14:paraId="5257F6B5" w14:textId="77777777" w:rsidR="00E337EE" w:rsidRPr="00615BC7" w:rsidRDefault="00E337EE" w:rsidP="00E337EE">
      <w:pPr>
        <w:jc w:val="both"/>
        <w:rPr>
          <w:color w:val="000000"/>
          <w:szCs w:val="22"/>
        </w:rPr>
      </w:pPr>
      <w:r w:rsidRPr="00573457">
        <w:rPr>
          <w:color w:val="000000"/>
          <w:szCs w:val="22"/>
        </w:rPr>
        <w:t>The Herbert Wertheim College of Engineering values varied perspectives and lived experiences within our community and is committed to supporting the University’s core values</w:t>
      </w:r>
      <w:r>
        <w:rPr>
          <w:color w:val="000000"/>
          <w:szCs w:val="22"/>
        </w:rPr>
        <w:t>.</w:t>
      </w:r>
    </w:p>
    <w:p w14:paraId="13A04C35" w14:textId="77777777" w:rsidR="00E337EE" w:rsidRPr="00615BC7" w:rsidRDefault="00E337EE" w:rsidP="00E337EE">
      <w:pPr>
        <w:jc w:val="both"/>
        <w:rPr>
          <w:color w:val="000000"/>
          <w:szCs w:val="22"/>
        </w:rPr>
      </w:pPr>
    </w:p>
    <w:p w14:paraId="0798478D" w14:textId="77777777" w:rsidR="00E337EE" w:rsidRPr="00F96CE0" w:rsidRDefault="00E337EE" w:rsidP="00E337EE">
      <w:pPr>
        <w:jc w:val="both"/>
        <w:rPr>
          <w:color w:val="000000"/>
          <w:szCs w:val="22"/>
        </w:rPr>
      </w:pPr>
      <w:r w:rsidRPr="00615BC7">
        <w:rPr>
          <w:color w:val="000000"/>
          <w:szCs w:val="22"/>
        </w:rPr>
        <w:t xml:space="preserve">If you feel like your performance in class is being impacted by discrimination or harassment of any kind, please </w:t>
      </w:r>
      <w:r w:rsidRPr="00F96CE0">
        <w:rPr>
          <w:color w:val="000000"/>
          <w:szCs w:val="22"/>
        </w:rPr>
        <w:t>contact your instructor or any of the following:</w:t>
      </w:r>
    </w:p>
    <w:p w14:paraId="77FDABD5" w14:textId="77777777" w:rsidR="00E337EE" w:rsidRPr="00F96CE0" w:rsidRDefault="00E337EE" w:rsidP="00E337EE">
      <w:pPr>
        <w:jc w:val="both"/>
        <w:rPr>
          <w:color w:val="000000"/>
          <w:szCs w:val="22"/>
        </w:rPr>
      </w:pPr>
      <w:r w:rsidRPr="00F96CE0">
        <w:rPr>
          <w:color w:val="000000"/>
          <w:szCs w:val="22"/>
        </w:rPr>
        <w:t>• Your academic advisor or Graduate Coordinator</w:t>
      </w:r>
    </w:p>
    <w:p w14:paraId="59B612BF" w14:textId="77777777" w:rsidR="00E337EE" w:rsidRPr="00F96CE0" w:rsidRDefault="00E337EE" w:rsidP="00E337EE">
      <w:pPr>
        <w:jc w:val="both"/>
        <w:rPr>
          <w:color w:val="000000"/>
          <w:szCs w:val="22"/>
        </w:rPr>
      </w:pPr>
      <w:r w:rsidRPr="00F96CE0">
        <w:rPr>
          <w:color w:val="000000"/>
          <w:szCs w:val="22"/>
        </w:rPr>
        <w:t xml:space="preserve">• HWCOE Human Resources, 352-392-0904, </w:t>
      </w:r>
      <w:hyperlink r:id="rId13" w:history="1">
        <w:r w:rsidRPr="00F96CE0">
          <w:rPr>
            <w:rStyle w:val="Hyperlink"/>
            <w:szCs w:val="22"/>
          </w:rPr>
          <w:t>student-support-hr@eng.ufl.edu</w:t>
        </w:r>
      </w:hyperlink>
      <w:r w:rsidRPr="00F96CE0">
        <w:rPr>
          <w:color w:val="000000"/>
          <w:szCs w:val="22"/>
        </w:rPr>
        <w:t xml:space="preserve"> </w:t>
      </w:r>
    </w:p>
    <w:p w14:paraId="59BF3E86" w14:textId="38FA19B4" w:rsidR="008D3C8E" w:rsidRPr="00C95EC1" w:rsidRDefault="00E337EE" w:rsidP="00E337EE">
      <w:pPr>
        <w:rPr>
          <w:szCs w:val="22"/>
        </w:rPr>
      </w:pPr>
      <w:r w:rsidRPr="00F96CE0">
        <w:rPr>
          <w:color w:val="000000"/>
          <w:szCs w:val="22"/>
        </w:rPr>
        <w:t xml:space="preserve">• </w:t>
      </w:r>
      <w:r>
        <w:rPr>
          <w:color w:val="000000"/>
          <w:szCs w:val="22"/>
        </w:rPr>
        <w:t>Pam Dickrell</w:t>
      </w:r>
      <w:r w:rsidRPr="00F96CE0">
        <w:rPr>
          <w:color w:val="000000"/>
          <w:szCs w:val="22"/>
        </w:rPr>
        <w:t xml:space="preserve">, Associate Dean of Student Affairs, 352-392-2177, </w:t>
      </w:r>
      <w:hyperlink r:id="rId14" w:history="1">
        <w:r w:rsidRPr="00A938A9">
          <w:rPr>
            <w:rStyle w:val="Hyperlink"/>
            <w:szCs w:val="22"/>
          </w:rPr>
          <w:t>pld@ufl.edu</w:t>
        </w:r>
      </w:hyperlink>
    </w:p>
    <w:sectPr w:rsidR="008D3C8E" w:rsidRPr="00C95EC1" w:rsidSect="004547C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4A348" w14:textId="77777777" w:rsidR="00B03E69" w:rsidRDefault="00B03E69" w:rsidP="00BE1628">
      <w:r>
        <w:separator/>
      </w:r>
    </w:p>
  </w:endnote>
  <w:endnote w:type="continuationSeparator" w:id="0">
    <w:p w14:paraId="799A1916" w14:textId="77777777" w:rsidR="00B03E69" w:rsidRDefault="00B03E69"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68F20C31" w:rsidR="00BE1628" w:rsidRPr="00434B93" w:rsidRDefault="003E4EB0">
    <w:pPr>
      <w:pStyle w:val="Footer"/>
      <w:rPr>
        <w:b/>
        <w:i/>
        <w:noProof/>
        <w:color w:val="000000" w:themeColor="text1"/>
        <w:sz w:val="20"/>
      </w:rPr>
    </w:pPr>
    <w:r w:rsidRPr="00434B93">
      <w:rPr>
        <w:b/>
        <w:i/>
        <w:color w:val="000000" w:themeColor="text1"/>
        <w:sz w:val="20"/>
      </w:rPr>
      <w:t>Plasma and Fusion</w:t>
    </w:r>
    <w:r w:rsidR="00BA6E7F" w:rsidRPr="00434B93">
      <w:rPr>
        <w:b/>
        <w:i/>
        <w:color w:val="000000" w:themeColor="text1"/>
        <w:sz w:val="20"/>
      </w:rPr>
      <w:t xml:space="preserve">, </w:t>
    </w:r>
    <w:r w:rsidRPr="00434B93">
      <w:rPr>
        <w:b/>
        <w:i/>
        <w:color w:val="000000" w:themeColor="text1"/>
        <w:sz w:val="20"/>
      </w:rPr>
      <w:t xml:space="preserve">ENU </w:t>
    </w:r>
    <w:r w:rsidR="004E29A1">
      <w:rPr>
        <w:b/>
        <w:i/>
        <w:color w:val="000000" w:themeColor="text1"/>
        <w:sz w:val="20"/>
      </w:rPr>
      <w:t>6</w:t>
    </w:r>
    <w:r w:rsidR="00F4405B">
      <w:rPr>
        <w:b/>
        <w:i/>
        <w:color w:val="000000" w:themeColor="text1"/>
        <w:sz w:val="20"/>
      </w:rPr>
      <w:t>715</w:t>
    </w:r>
    <w:r w:rsidR="00BA6E7F" w:rsidRPr="00434B93">
      <w:rPr>
        <w:b/>
        <w:i/>
        <w:color w:val="000000" w:themeColor="text1"/>
        <w:sz w:val="20"/>
      </w:rPr>
      <w:tab/>
    </w:r>
    <w:r w:rsidR="00BA6E7F" w:rsidRPr="00434B93">
      <w:rPr>
        <w:b/>
        <w:i/>
        <w:color w:val="000000" w:themeColor="text1"/>
        <w:sz w:val="20"/>
      </w:rPr>
      <w:tab/>
      <w:t xml:space="preserve">Page </w:t>
    </w:r>
    <w:r w:rsidR="00BA6E7F" w:rsidRPr="00434B93">
      <w:rPr>
        <w:b/>
        <w:i/>
        <w:color w:val="000000" w:themeColor="text1"/>
        <w:sz w:val="20"/>
      </w:rPr>
      <w:fldChar w:fldCharType="begin"/>
    </w:r>
    <w:r w:rsidR="00BA6E7F" w:rsidRPr="00434B93">
      <w:rPr>
        <w:b/>
        <w:i/>
        <w:color w:val="000000" w:themeColor="text1"/>
        <w:sz w:val="20"/>
      </w:rPr>
      <w:instrText xml:space="preserve"> PAGE   \* MERGEFORMAT </w:instrText>
    </w:r>
    <w:r w:rsidR="00BA6E7F" w:rsidRPr="00434B93">
      <w:rPr>
        <w:b/>
        <w:i/>
        <w:color w:val="000000" w:themeColor="text1"/>
        <w:sz w:val="20"/>
      </w:rPr>
      <w:fldChar w:fldCharType="separate"/>
    </w:r>
    <w:r w:rsidR="009E315E" w:rsidRPr="00434B93">
      <w:rPr>
        <w:b/>
        <w:i/>
        <w:noProof/>
        <w:color w:val="000000" w:themeColor="text1"/>
        <w:sz w:val="20"/>
      </w:rPr>
      <w:t>1</w:t>
    </w:r>
    <w:r w:rsidR="00BA6E7F" w:rsidRPr="00434B93">
      <w:rPr>
        <w:b/>
        <w:i/>
        <w:noProof/>
        <w:color w:val="000000" w:themeColor="text1"/>
        <w:sz w:val="20"/>
      </w:rPr>
      <w:fldChar w:fldCharType="end"/>
    </w:r>
  </w:p>
  <w:p w14:paraId="362A0C01" w14:textId="7FEE916C" w:rsidR="00BA6E7F" w:rsidRPr="00434B93" w:rsidRDefault="003E4EB0">
    <w:pPr>
      <w:pStyle w:val="Footer"/>
      <w:rPr>
        <w:b/>
        <w:i/>
        <w:color w:val="000000" w:themeColor="text1"/>
        <w:sz w:val="20"/>
      </w:rPr>
    </w:pPr>
    <w:r w:rsidRPr="00434B93">
      <w:rPr>
        <w:b/>
        <w:i/>
        <w:noProof/>
        <w:color w:val="000000" w:themeColor="text1"/>
        <w:sz w:val="20"/>
      </w:rPr>
      <w:t>Chris McDevitt,</w:t>
    </w:r>
    <w:r w:rsidR="00BA6E7F" w:rsidRPr="00434B93">
      <w:rPr>
        <w:b/>
        <w:i/>
        <w:noProof/>
        <w:color w:val="000000" w:themeColor="text1"/>
        <w:sz w:val="20"/>
      </w:rPr>
      <w:t xml:space="preserve"> </w:t>
    </w:r>
    <w:r w:rsidRPr="00434B93">
      <w:rPr>
        <w:b/>
        <w:i/>
        <w:noProof/>
        <w:color w:val="000000" w:themeColor="text1"/>
        <w:sz w:val="20"/>
      </w:rPr>
      <w:t>Spring 202</w:t>
    </w:r>
    <w:r w:rsidR="008F3F39">
      <w:rPr>
        <w:b/>
        <w:i/>
        <w:noProof/>
        <w:color w:val="000000" w:themeColor="text1"/>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3F026" w14:textId="77777777" w:rsidR="00B03E69" w:rsidRDefault="00B03E69" w:rsidP="00BE1628">
      <w:r>
        <w:separator/>
      </w:r>
    </w:p>
  </w:footnote>
  <w:footnote w:type="continuationSeparator" w:id="0">
    <w:p w14:paraId="34FB99D2" w14:textId="77777777" w:rsidR="00B03E69" w:rsidRDefault="00B03E69"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FA597B"/>
    <w:multiLevelType w:val="hybridMultilevel"/>
    <w:tmpl w:val="13D41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816FCC"/>
    <w:multiLevelType w:val="hybridMultilevel"/>
    <w:tmpl w:val="4A96D7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483E46D9"/>
    <w:multiLevelType w:val="hybridMultilevel"/>
    <w:tmpl w:val="4664E2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35315C"/>
    <w:multiLevelType w:val="hybridMultilevel"/>
    <w:tmpl w:val="B9C41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76044521">
    <w:abstractNumId w:val="26"/>
  </w:num>
  <w:num w:numId="2" w16cid:durableId="2141192455">
    <w:abstractNumId w:val="11"/>
  </w:num>
  <w:num w:numId="3" w16cid:durableId="1076122988">
    <w:abstractNumId w:val="10"/>
  </w:num>
  <w:num w:numId="4" w16cid:durableId="1716347089">
    <w:abstractNumId w:val="21"/>
  </w:num>
  <w:num w:numId="5" w16cid:durableId="1804036863">
    <w:abstractNumId w:val="16"/>
  </w:num>
  <w:num w:numId="6" w16cid:durableId="1289583540">
    <w:abstractNumId w:val="19"/>
  </w:num>
  <w:num w:numId="7" w16cid:durableId="1541014022">
    <w:abstractNumId w:val="18"/>
  </w:num>
  <w:num w:numId="8" w16cid:durableId="465440833">
    <w:abstractNumId w:val="23"/>
  </w:num>
  <w:num w:numId="9" w16cid:durableId="1549683116">
    <w:abstractNumId w:val="17"/>
  </w:num>
  <w:num w:numId="10" w16cid:durableId="4064173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99471676">
    <w:abstractNumId w:val="1"/>
  </w:num>
  <w:num w:numId="12" w16cid:durableId="586576342">
    <w:abstractNumId w:val="0"/>
  </w:num>
  <w:num w:numId="13" w16cid:durableId="1033379847">
    <w:abstractNumId w:val="12"/>
  </w:num>
  <w:num w:numId="14" w16cid:durableId="46104487">
    <w:abstractNumId w:val="8"/>
  </w:num>
  <w:num w:numId="15" w16cid:durableId="639531353">
    <w:abstractNumId w:val="25"/>
  </w:num>
  <w:num w:numId="16" w16cid:durableId="43795820">
    <w:abstractNumId w:val="4"/>
  </w:num>
  <w:num w:numId="17" w16cid:durableId="420568539">
    <w:abstractNumId w:val="2"/>
  </w:num>
  <w:num w:numId="18" w16cid:durableId="556210275">
    <w:abstractNumId w:val="9"/>
  </w:num>
  <w:num w:numId="19" w16cid:durableId="1436555900">
    <w:abstractNumId w:val="22"/>
  </w:num>
  <w:num w:numId="20" w16cid:durableId="1967924489">
    <w:abstractNumId w:val="20"/>
  </w:num>
  <w:num w:numId="21" w16cid:durableId="563174934">
    <w:abstractNumId w:val="15"/>
  </w:num>
  <w:num w:numId="22" w16cid:durableId="1348870699">
    <w:abstractNumId w:val="6"/>
  </w:num>
  <w:num w:numId="23" w16cid:durableId="908032498">
    <w:abstractNumId w:val="24"/>
  </w:num>
  <w:num w:numId="24" w16cid:durableId="374088503">
    <w:abstractNumId w:val="7"/>
  </w:num>
  <w:num w:numId="25" w16cid:durableId="48263818">
    <w:abstractNumId w:val="3"/>
  </w:num>
  <w:num w:numId="26" w16cid:durableId="1895575804">
    <w:abstractNumId w:val="13"/>
  </w:num>
  <w:num w:numId="27" w16cid:durableId="957570906">
    <w:abstractNumId w:val="14"/>
  </w:num>
  <w:num w:numId="28" w16cid:durableId="16648947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47EE"/>
    <w:rsid w:val="000059DB"/>
    <w:rsid w:val="00005F7B"/>
    <w:rsid w:val="000133E8"/>
    <w:rsid w:val="00013B32"/>
    <w:rsid w:val="00015FB0"/>
    <w:rsid w:val="00020FB8"/>
    <w:rsid w:val="00023503"/>
    <w:rsid w:val="000255CA"/>
    <w:rsid w:val="00035845"/>
    <w:rsid w:val="0003668B"/>
    <w:rsid w:val="000413B9"/>
    <w:rsid w:val="00047A90"/>
    <w:rsid w:val="000622CB"/>
    <w:rsid w:val="00085B2E"/>
    <w:rsid w:val="00086ECC"/>
    <w:rsid w:val="00087E83"/>
    <w:rsid w:val="00090C58"/>
    <w:rsid w:val="000978A1"/>
    <w:rsid w:val="000A30D5"/>
    <w:rsid w:val="000C0AA9"/>
    <w:rsid w:val="000C469F"/>
    <w:rsid w:val="000C5408"/>
    <w:rsid w:val="000C6AE9"/>
    <w:rsid w:val="000D24EF"/>
    <w:rsid w:val="000E47C0"/>
    <w:rsid w:val="00103F43"/>
    <w:rsid w:val="00111CA3"/>
    <w:rsid w:val="00113ACD"/>
    <w:rsid w:val="00116C44"/>
    <w:rsid w:val="001224CD"/>
    <w:rsid w:val="001243C4"/>
    <w:rsid w:val="00140CE3"/>
    <w:rsid w:val="00145AF5"/>
    <w:rsid w:val="001512E8"/>
    <w:rsid w:val="00154552"/>
    <w:rsid w:val="0015573D"/>
    <w:rsid w:val="001652EA"/>
    <w:rsid w:val="00167F9F"/>
    <w:rsid w:val="00180A7A"/>
    <w:rsid w:val="001A7F18"/>
    <w:rsid w:val="001B26B3"/>
    <w:rsid w:val="001B5022"/>
    <w:rsid w:val="001C18FE"/>
    <w:rsid w:val="001C6492"/>
    <w:rsid w:val="001D78BB"/>
    <w:rsid w:val="001E414A"/>
    <w:rsid w:val="001F552B"/>
    <w:rsid w:val="002109D5"/>
    <w:rsid w:val="00214290"/>
    <w:rsid w:val="0022233C"/>
    <w:rsid w:val="00234448"/>
    <w:rsid w:val="00235DF7"/>
    <w:rsid w:val="00247151"/>
    <w:rsid w:val="00270794"/>
    <w:rsid w:val="002708F9"/>
    <w:rsid w:val="00274DF8"/>
    <w:rsid w:val="002805B5"/>
    <w:rsid w:val="00293851"/>
    <w:rsid w:val="00294140"/>
    <w:rsid w:val="002B3F08"/>
    <w:rsid w:val="002C2CDC"/>
    <w:rsid w:val="002C4BD5"/>
    <w:rsid w:val="002C4EDE"/>
    <w:rsid w:val="002C5639"/>
    <w:rsid w:val="002D4486"/>
    <w:rsid w:val="002D5A86"/>
    <w:rsid w:val="002E10BC"/>
    <w:rsid w:val="002F3157"/>
    <w:rsid w:val="00304164"/>
    <w:rsid w:val="003120A9"/>
    <w:rsid w:val="003124A5"/>
    <w:rsid w:val="00332A35"/>
    <w:rsid w:val="00333102"/>
    <w:rsid w:val="00341E89"/>
    <w:rsid w:val="0035148A"/>
    <w:rsid w:val="00365682"/>
    <w:rsid w:val="0036629D"/>
    <w:rsid w:val="00373AC0"/>
    <w:rsid w:val="0037477C"/>
    <w:rsid w:val="00387EA5"/>
    <w:rsid w:val="0039295A"/>
    <w:rsid w:val="003C4A01"/>
    <w:rsid w:val="003E4EB0"/>
    <w:rsid w:val="00402DE7"/>
    <w:rsid w:val="004106F9"/>
    <w:rsid w:val="0041151B"/>
    <w:rsid w:val="0042353D"/>
    <w:rsid w:val="0042747A"/>
    <w:rsid w:val="00432135"/>
    <w:rsid w:val="00434B93"/>
    <w:rsid w:val="00435902"/>
    <w:rsid w:val="00441A45"/>
    <w:rsid w:val="004451AF"/>
    <w:rsid w:val="00446805"/>
    <w:rsid w:val="004468A9"/>
    <w:rsid w:val="00446E03"/>
    <w:rsid w:val="004547C4"/>
    <w:rsid w:val="004664B8"/>
    <w:rsid w:val="00467129"/>
    <w:rsid w:val="00471291"/>
    <w:rsid w:val="00474EB6"/>
    <w:rsid w:val="00486F4A"/>
    <w:rsid w:val="00491E18"/>
    <w:rsid w:val="004D0AEF"/>
    <w:rsid w:val="004D1A10"/>
    <w:rsid w:val="004E29A1"/>
    <w:rsid w:val="004E4149"/>
    <w:rsid w:val="004E4C78"/>
    <w:rsid w:val="004F04F2"/>
    <w:rsid w:val="004F0F8B"/>
    <w:rsid w:val="004F2925"/>
    <w:rsid w:val="004F2FA5"/>
    <w:rsid w:val="004F6EEF"/>
    <w:rsid w:val="005159F0"/>
    <w:rsid w:val="00520048"/>
    <w:rsid w:val="005406EA"/>
    <w:rsid w:val="00546C8D"/>
    <w:rsid w:val="00550DAC"/>
    <w:rsid w:val="00551558"/>
    <w:rsid w:val="00577C91"/>
    <w:rsid w:val="00581EF5"/>
    <w:rsid w:val="00587A0A"/>
    <w:rsid w:val="00595898"/>
    <w:rsid w:val="005A08C3"/>
    <w:rsid w:val="005C6D20"/>
    <w:rsid w:val="005D3601"/>
    <w:rsid w:val="005D7642"/>
    <w:rsid w:val="005E6E52"/>
    <w:rsid w:val="006121DE"/>
    <w:rsid w:val="00620C06"/>
    <w:rsid w:val="00627CFC"/>
    <w:rsid w:val="0063109F"/>
    <w:rsid w:val="006371D1"/>
    <w:rsid w:val="00640AF7"/>
    <w:rsid w:val="00646841"/>
    <w:rsid w:val="00661E7B"/>
    <w:rsid w:val="00663088"/>
    <w:rsid w:val="0066766C"/>
    <w:rsid w:val="00670A82"/>
    <w:rsid w:val="00691719"/>
    <w:rsid w:val="006A7737"/>
    <w:rsid w:val="006B78E2"/>
    <w:rsid w:val="006C1DC5"/>
    <w:rsid w:val="006D3E0B"/>
    <w:rsid w:val="006D3F7F"/>
    <w:rsid w:val="006D51CA"/>
    <w:rsid w:val="006D7E9A"/>
    <w:rsid w:val="006E5394"/>
    <w:rsid w:val="006E7FC7"/>
    <w:rsid w:val="006F7EC1"/>
    <w:rsid w:val="00700F97"/>
    <w:rsid w:val="00716A94"/>
    <w:rsid w:val="00721E5C"/>
    <w:rsid w:val="00726D5F"/>
    <w:rsid w:val="00733B64"/>
    <w:rsid w:val="00750F2B"/>
    <w:rsid w:val="00752E12"/>
    <w:rsid w:val="007539EC"/>
    <w:rsid w:val="00753A75"/>
    <w:rsid w:val="007543D6"/>
    <w:rsid w:val="007636D8"/>
    <w:rsid w:val="00765966"/>
    <w:rsid w:val="00773091"/>
    <w:rsid w:val="00777245"/>
    <w:rsid w:val="00783E36"/>
    <w:rsid w:val="00786616"/>
    <w:rsid w:val="007868F6"/>
    <w:rsid w:val="007A3FA2"/>
    <w:rsid w:val="007A4700"/>
    <w:rsid w:val="007A6478"/>
    <w:rsid w:val="007A7D48"/>
    <w:rsid w:val="007D1492"/>
    <w:rsid w:val="007D5860"/>
    <w:rsid w:val="007E1ED8"/>
    <w:rsid w:val="007E2C98"/>
    <w:rsid w:val="007F1126"/>
    <w:rsid w:val="008015F9"/>
    <w:rsid w:val="0080347E"/>
    <w:rsid w:val="00805840"/>
    <w:rsid w:val="00820834"/>
    <w:rsid w:val="00821EC6"/>
    <w:rsid w:val="00833760"/>
    <w:rsid w:val="00852CA8"/>
    <w:rsid w:val="0085737F"/>
    <w:rsid w:val="008618A9"/>
    <w:rsid w:val="00862B24"/>
    <w:rsid w:val="00863840"/>
    <w:rsid w:val="00866BB4"/>
    <w:rsid w:val="00880672"/>
    <w:rsid w:val="00881412"/>
    <w:rsid w:val="00883D18"/>
    <w:rsid w:val="0088429B"/>
    <w:rsid w:val="00890293"/>
    <w:rsid w:val="008966E9"/>
    <w:rsid w:val="0089792C"/>
    <w:rsid w:val="008A068B"/>
    <w:rsid w:val="008B2740"/>
    <w:rsid w:val="008B4EF1"/>
    <w:rsid w:val="008C0DC5"/>
    <w:rsid w:val="008C7A17"/>
    <w:rsid w:val="008D22C1"/>
    <w:rsid w:val="008D3C8E"/>
    <w:rsid w:val="008E1BBE"/>
    <w:rsid w:val="008F3EF3"/>
    <w:rsid w:val="008F3F39"/>
    <w:rsid w:val="008F40C4"/>
    <w:rsid w:val="00912A7C"/>
    <w:rsid w:val="00927880"/>
    <w:rsid w:val="009450D7"/>
    <w:rsid w:val="00952841"/>
    <w:rsid w:val="00955689"/>
    <w:rsid w:val="0095742B"/>
    <w:rsid w:val="009576C2"/>
    <w:rsid w:val="009607C9"/>
    <w:rsid w:val="009701E2"/>
    <w:rsid w:val="00970FF2"/>
    <w:rsid w:val="0097114A"/>
    <w:rsid w:val="0098386C"/>
    <w:rsid w:val="009864B8"/>
    <w:rsid w:val="00987892"/>
    <w:rsid w:val="00987CF7"/>
    <w:rsid w:val="009945F2"/>
    <w:rsid w:val="009A0F13"/>
    <w:rsid w:val="009A0F7D"/>
    <w:rsid w:val="009B1788"/>
    <w:rsid w:val="009D040A"/>
    <w:rsid w:val="009D2077"/>
    <w:rsid w:val="009E0F18"/>
    <w:rsid w:val="009E315E"/>
    <w:rsid w:val="009F4E55"/>
    <w:rsid w:val="009F525D"/>
    <w:rsid w:val="00A02958"/>
    <w:rsid w:val="00A05D41"/>
    <w:rsid w:val="00A15258"/>
    <w:rsid w:val="00A1650E"/>
    <w:rsid w:val="00A16C81"/>
    <w:rsid w:val="00A20B4C"/>
    <w:rsid w:val="00A34B9C"/>
    <w:rsid w:val="00A4472A"/>
    <w:rsid w:val="00A60DDC"/>
    <w:rsid w:val="00A82C0B"/>
    <w:rsid w:val="00A92C70"/>
    <w:rsid w:val="00A93132"/>
    <w:rsid w:val="00AA4525"/>
    <w:rsid w:val="00AB22AF"/>
    <w:rsid w:val="00AB27D0"/>
    <w:rsid w:val="00AB63EB"/>
    <w:rsid w:val="00AD1FDA"/>
    <w:rsid w:val="00AE7F1C"/>
    <w:rsid w:val="00AF0EEE"/>
    <w:rsid w:val="00AF5541"/>
    <w:rsid w:val="00AF6833"/>
    <w:rsid w:val="00B032C4"/>
    <w:rsid w:val="00B03E69"/>
    <w:rsid w:val="00B05679"/>
    <w:rsid w:val="00B06BCF"/>
    <w:rsid w:val="00B07612"/>
    <w:rsid w:val="00B13ADA"/>
    <w:rsid w:val="00B33DA6"/>
    <w:rsid w:val="00B41AE0"/>
    <w:rsid w:val="00B41D6B"/>
    <w:rsid w:val="00B62E63"/>
    <w:rsid w:val="00B630FD"/>
    <w:rsid w:val="00B7680F"/>
    <w:rsid w:val="00B85171"/>
    <w:rsid w:val="00B869BE"/>
    <w:rsid w:val="00B9237B"/>
    <w:rsid w:val="00B929B7"/>
    <w:rsid w:val="00B93B6C"/>
    <w:rsid w:val="00BA178E"/>
    <w:rsid w:val="00BA1FD7"/>
    <w:rsid w:val="00BA6E7F"/>
    <w:rsid w:val="00BB0634"/>
    <w:rsid w:val="00BB42F6"/>
    <w:rsid w:val="00BB645F"/>
    <w:rsid w:val="00BC2F9D"/>
    <w:rsid w:val="00BC3B05"/>
    <w:rsid w:val="00BD2088"/>
    <w:rsid w:val="00BD2AE3"/>
    <w:rsid w:val="00BE1628"/>
    <w:rsid w:val="00BE2C7E"/>
    <w:rsid w:val="00BE71C7"/>
    <w:rsid w:val="00BF7113"/>
    <w:rsid w:val="00BF737D"/>
    <w:rsid w:val="00C009AB"/>
    <w:rsid w:val="00C155FC"/>
    <w:rsid w:val="00C16439"/>
    <w:rsid w:val="00C21F11"/>
    <w:rsid w:val="00C310C2"/>
    <w:rsid w:val="00C32E6E"/>
    <w:rsid w:val="00C342E0"/>
    <w:rsid w:val="00C50DF1"/>
    <w:rsid w:val="00C54926"/>
    <w:rsid w:val="00C67A47"/>
    <w:rsid w:val="00C708AC"/>
    <w:rsid w:val="00C70A14"/>
    <w:rsid w:val="00C71600"/>
    <w:rsid w:val="00C76CE7"/>
    <w:rsid w:val="00C77B0B"/>
    <w:rsid w:val="00C8296D"/>
    <w:rsid w:val="00C8595B"/>
    <w:rsid w:val="00C91CE3"/>
    <w:rsid w:val="00C95EC1"/>
    <w:rsid w:val="00CA04E0"/>
    <w:rsid w:val="00CA1430"/>
    <w:rsid w:val="00CA54F4"/>
    <w:rsid w:val="00CC49B4"/>
    <w:rsid w:val="00CD1F2F"/>
    <w:rsid w:val="00CD7CC6"/>
    <w:rsid w:val="00CE2F31"/>
    <w:rsid w:val="00CE309F"/>
    <w:rsid w:val="00CE61D3"/>
    <w:rsid w:val="00CF6639"/>
    <w:rsid w:val="00D2072E"/>
    <w:rsid w:val="00D213EF"/>
    <w:rsid w:val="00D2542F"/>
    <w:rsid w:val="00D34BD8"/>
    <w:rsid w:val="00D419B0"/>
    <w:rsid w:val="00D47CC3"/>
    <w:rsid w:val="00D618EF"/>
    <w:rsid w:val="00D65E32"/>
    <w:rsid w:val="00D75D34"/>
    <w:rsid w:val="00D938D3"/>
    <w:rsid w:val="00D95739"/>
    <w:rsid w:val="00DB558C"/>
    <w:rsid w:val="00DD0E35"/>
    <w:rsid w:val="00DD5BCC"/>
    <w:rsid w:val="00DD7D3B"/>
    <w:rsid w:val="00DE769F"/>
    <w:rsid w:val="00DF23B1"/>
    <w:rsid w:val="00DF3AD0"/>
    <w:rsid w:val="00E04165"/>
    <w:rsid w:val="00E05446"/>
    <w:rsid w:val="00E26DF0"/>
    <w:rsid w:val="00E337EE"/>
    <w:rsid w:val="00E47A13"/>
    <w:rsid w:val="00E533C2"/>
    <w:rsid w:val="00E537B0"/>
    <w:rsid w:val="00E55417"/>
    <w:rsid w:val="00E570D1"/>
    <w:rsid w:val="00E67495"/>
    <w:rsid w:val="00E704D1"/>
    <w:rsid w:val="00E80DA0"/>
    <w:rsid w:val="00E83FCA"/>
    <w:rsid w:val="00E857DD"/>
    <w:rsid w:val="00E86CA8"/>
    <w:rsid w:val="00E93C98"/>
    <w:rsid w:val="00EA6B1D"/>
    <w:rsid w:val="00EB7AC0"/>
    <w:rsid w:val="00ED2089"/>
    <w:rsid w:val="00ED27D1"/>
    <w:rsid w:val="00EF206B"/>
    <w:rsid w:val="00EF4662"/>
    <w:rsid w:val="00EF4CD9"/>
    <w:rsid w:val="00F01DA5"/>
    <w:rsid w:val="00F04613"/>
    <w:rsid w:val="00F10F1F"/>
    <w:rsid w:val="00F1165D"/>
    <w:rsid w:val="00F1454F"/>
    <w:rsid w:val="00F149F0"/>
    <w:rsid w:val="00F423F1"/>
    <w:rsid w:val="00F433D1"/>
    <w:rsid w:val="00F4405B"/>
    <w:rsid w:val="00F50D15"/>
    <w:rsid w:val="00F56693"/>
    <w:rsid w:val="00F741F8"/>
    <w:rsid w:val="00F76F05"/>
    <w:rsid w:val="00F8673E"/>
    <w:rsid w:val="00FA436C"/>
    <w:rsid w:val="00FA52B8"/>
    <w:rsid w:val="00FB584E"/>
    <w:rsid w:val="00FB6C75"/>
    <w:rsid w:val="00FB6F04"/>
    <w:rsid w:val="00FB79EB"/>
    <w:rsid w:val="00FC05E5"/>
    <w:rsid w:val="00FC1957"/>
    <w:rsid w:val="00FD0CC2"/>
    <w:rsid w:val="00FE22BC"/>
    <w:rsid w:val="00FE30E7"/>
    <w:rsid w:val="00FE6428"/>
    <w:rsid w:val="00FF2BC1"/>
    <w:rsid w:val="00FF5440"/>
    <w:rsid w:val="00FF56A2"/>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apple-converted-space">
    <w:name w:val="apple-converted-space"/>
    <w:basedOn w:val="DefaultParagraphFont"/>
    <w:rsid w:val="002C4BD5"/>
  </w:style>
  <w:style w:type="character" w:styleId="UnresolvedMention">
    <w:name w:val="Unresolved Mention"/>
    <w:basedOn w:val="DefaultParagraphFont"/>
    <w:uiPriority w:val="99"/>
    <w:semiHidden/>
    <w:unhideWhenUsed/>
    <w:rsid w:val="002C4BD5"/>
    <w:rPr>
      <w:color w:val="605E5C"/>
      <w:shd w:val="clear" w:color="auto" w:fill="E1DFDD"/>
    </w:rPr>
  </w:style>
  <w:style w:type="paragraph" w:styleId="NormalWeb">
    <w:name w:val="Normal (Web)"/>
    <w:basedOn w:val="Normal"/>
    <w:uiPriority w:val="99"/>
    <w:unhideWhenUsed/>
    <w:rsid w:val="00880672"/>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915987">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765686961">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webb2@ufl.edu" TargetMode="External"/><Relationship Id="rId13" Type="http://schemas.openxmlformats.org/officeDocument/2006/relationships/hyperlink" Target="mailto:student-support-hr@eng.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radcatalog.ufl.edu/graduate/regulation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ufl.edu/syllabuspolicie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atalog.ufl.edu/graduate/regulations/" TargetMode="External"/><Relationship Id="rId4" Type="http://schemas.openxmlformats.org/officeDocument/2006/relationships/settings" Target="settings.xml"/><Relationship Id="rId9" Type="http://schemas.openxmlformats.org/officeDocument/2006/relationships/hyperlink" Target="https://news.it.ufl.edu/education/student-computing-requirements-for-uf/" TargetMode="External"/><Relationship Id="rId14" Type="http://schemas.openxmlformats.org/officeDocument/2006/relationships/hyperlink" Target="mailto:pld@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4E04E7-6514-2B45-A95D-9380D1A41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847</Words>
  <Characters>4830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5666</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Rivera,Nabby M</cp:lastModifiedBy>
  <cp:revision>2</cp:revision>
  <cp:lastPrinted>2025-12-11T17:49:00Z</cp:lastPrinted>
  <dcterms:created xsi:type="dcterms:W3CDTF">2025-12-23T16:12:00Z</dcterms:created>
  <dcterms:modified xsi:type="dcterms:W3CDTF">2025-12-23T16:12:00Z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1303beca-30c1-48e2-b4b4-4c10219c5303</vt:lpwstr>
  </property>
</Properties>
</file>