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199CD7" w14:textId="77777777" w:rsidR="007803CE" w:rsidRPr="00204C4E" w:rsidRDefault="007803CE" w:rsidP="008406AB">
      <w:pPr>
        <w:pStyle w:val="Title"/>
        <w:spacing w:before="0" w:line="240" w:lineRule="auto"/>
        <w:ind w:right="70"/>
      </w:pPr>
      <w:r w:rsidRPr="00204C4E">
        <w:t>Nuclear</w:t>
      </w:r>
      <w:r w:rsidRPr="00204C4E">
        <w:rPr>
          <w:spacing w:val="-6"/>
        </w:rPr>
        <w:t xml:space="preserve"> </w:t>
      </w:r>
      <w:r w:rsidRPr="00204C4E">
        <w:t>Engineering</w:t>
      </w:r>
      <w:r w:rsidRPr="00204C4E">
        <w:rPr>
          <w:spacing w:val="-3"/>
        </w:rPr>
        <w:t xml:space="preserve"> </w:t>
      </w:r>
      <w:r w:rsidRPr="00204C4E">
        <w:rPr>
          <w:spacing w:val="-2"/>
        </w:rPr>
        <w:t>Seminar</w:t>
      </w:r>
    </w:p>
    <w:p w14:paraId="21E76BDB" w14:textId="77777777" w:rsidR="008406AB" w:rsidRDefault="007803CE" w:rsidP="008406AB">
      <w:pPr>
        <w:pStyle w:val="BodyText"/>
        <w:spacing w:after="0"/>
        <w:ind w:right="70"/>
        <w:jc w:val="center"/>
        <w:rPr>
          <w:spacing w:val="-4"/>
        </w:rPr>
      </w:pPr>
      <w:r w:rsidRPr="00204C4E">
        <w:t>ENU</w:t>
      </w:r>
      <w:r w:rsidRPr="00204C4E">
        <w:rPr>
          <w:spacing w:val="-2"/>
        </w:rPr>
        <w:t xml:space="preserve"> </w:t>
      </w:r>
      <w:r w:rsidRPr="00204C4E">
        <w:rPr>
          <w:spacing w:val="-4"/>
        </w:rPr>
        <w:t>6935</w:t>
      </w:r>
    </w:p>
    <w:p w14:paraId="2365B04F" w14:textId="2741C9CC" w:rsidR="007803CE" w:rsidRPr="00CF14D6" w:rsidRDefault="007803CE" w:rsidP="008406AB">
      <w:pPr>
        <w:pStyle w:val="BodyText"/>
        <w:spacing w:after="0"/>
        <w:ind w:right="70"/>
        <w:jc w:val="center"/>
      </w:pPr>
      <w:r w:rsidRPr="000059DB">
        <w:rPr>
          <w:b/>
          <w:i/>
        </w:rPr>
        <w:t>Class Periods</w:t>
      </w:r>
      <w:proofErr w:type="gramStart"/>
      <w:r w:rsidRPr="00CF14D6">
        <w:rPr>
          <w:b/>
          <w:i/>
        </w:rPr>
        <w:t>:</w:t>
      </w:r>
      <w:r w:rsidRPr="00CF14D6">
        <w:t xml:space="preserve"> Th</w:t>
      </w:r>
      <w:proofErr w:type="gramEnd"/>
      <w:r w:rsidRPr="00CF14D6">
        <w:t xml:space="preserve"> Period 7; 1:55-2:45 PM</w:t>
      </w:r>
    </w:p>
    <w:p w14:paraId="0F299860" w14:textId="77777777" w:rsidR="007803CE" w:rsidRPr="00CF14D6" w:rsidRDefault="007803CE" w:rsidP="008406AB">
      <w:pPr>
        <w:jc w:val="center"/>
      </w:pPr>
      <w:r w:rsidRPr="00CF14D6">
        <w:rPr>
          <w:b/>
          <w:i/>
        </w:rPr>
        <w:t>Location:</w:t>
      </w:r>
      <w:r w:rsidRPr="00CF14D6">
        <w:t xml:space="preserve"> Rhines 125</w:t>
      </w:r>
    </w:p>
    <w:p w14:paraId="671E951D" w14:textId="54402CAD" w:rsidR="00955689" w:rsidRPr="007803CE" w:rsidRDefault="00955689" w:rsidP="008406AB">
      <w:pPr>
        <w:jc w:val="center"/>
      </w:pPr>
      <w:r w:rsidRPr="007803CE">
        <w:rPr>
          <w:b/>
          <w:i/>
        </w:rPr>
        <w:t>Academic Term:</w:t>
      </w:r>
      <w:r w:rsidRPr="007803CE">
        <w:t xml:space="preserve"> </w:t>
      </w:r>
      <w:r w:rsidR="00571C9A">
        <w:t>Spring 2026</w:t>
      </w:r>
    </w:p>
    <w:p w14:paraId="1B4B7924" w14:textId="77777777" w:rsidR="00955689" w:rsidRPr="00615BC7" w:rsidRDefault="00955689" w:rsidP="00822BEB">
      <w:pPr>
        <w:rPr>
          <w:u w:val="single"/>
        </w:rPr>
      </w:pPr>
    </w:p>
    <w:p w14:paraId="0E93ED15" w14:textId="77777777" w:rsidR="007F0182" w:rsidRPr="00204C4E" w:rsidRDefault="007F0182" w:rsidP="00822BEB">
      <w:pPr>
        <w:ind w:right="70"/>
        <w:jc w:val="both"/>
        <w:rPr>
          <w:b/>
          <w:i/>
          <w:spacing w:val="-2"/>
        </w:rPr>
      </w:pPr>
      <w:r w:rsidRPr="00204C4E">
        <w:rPr>
          <w:b/>
          <w:i/>
          <w:spacing w:val="-2"/>
        </w:rPr>
        <w:t xml:space="preserve">Instructor: </w:t>
      </w:r>
    </w:p>
    <w:p w14:paraId="5BFAFB65" w14:textId="77777777" w:rsidR="007F0182" w:rsidRPr="00204C4E" w:rsidRDefault="007F0182" w:rsidP="00822BEB">
      <w:pPr>
        <w:ind w:right="70"/>
      </w:pPr>
      <w:r w:rsidRPr="00204C4E">
        <w:t>Nathalie A. Wall</w:t>
      </w:r>
    </w:p>
    <w:p w14:paraId="468B3772" w14:textId="77777777" w:rsidR="007F0182" w:rsidRDefault="007F0182" w:rsidP="00822BEB">
      <w:pPr>
        <w:ind w:right="70"/>
      </w:pPr>
      <w:hyperlink r:id="rId8" w:history="1">
        <w:r w:rsidRPr="009F3EDD">
          <w:rPr>
            <w:rStyle w:val="Hyperlink"/>
          </w:rPr>
          <w:t>Nathalie.Wall@UFL.EDU</w:t>
        </w:r>
      </w:hyperlink>
    </w:p>
    <w:p w14:paraId="65DADD83" w14:textId="77777777" w:rsidR="007F0182" w:rsidRPr="00204C4E" w:rsidRDefault="007F0182" w:rsidP="00822BEB">
      <w:pPr>
        <w:ind w:right="70"/>
      </w:pPr>
      <w:r w:rsidRPr="00204C4E">
        <w:t>Office Phone Number: 352-273-0279</w:t>
      </w:r>
    </w:p>
    <w:p w14:paraId="1870E746" w14:textId="77777777" w:rsidR="007F0182" w:rsidRPr="00204C4E" w:rsidRDefault="007F0182" w:rsidP="00822BEB">
      <w:pPr>
        <w:pStyle w:val="BodyText"/>
        <w:spacing w:after="0"/>
        <w:ind w:right="70"/>
      </w:pPr>
      <w:r w:rsidRPr="00204C4E">
        <w:t>Office</w:t>
      </w:r>
      <w:r w:rsidRPr="00204C4E">
        <w:rPr>
          <w:spacing w:val="-4"/>
        </w:rPr>
        <w:t xml:space="preserve"> </w:t>
      </w:r>
      <w:r w:rsidRPr="00204C4E">
        <w:t>100D</w:t>
      </w:r>
      <w:r w:rsidRPr="00204C4E">
        <w:rPr>
          <w:spacing w:val="-4"/>
        </w:rPr>
        <w:t xml:space="preserve"> </w:t>
      </w:r>
      <w:r w:rsidRPr="00204C4E">
        <w:rPr>
          <w:spacing w:val="-5"/>
        </w:rPr>
        <w:t>RHN and 323 MAE</w:t>
      </w:r>
    </w:p>
    <w:p w14:paraId="3E65257F" w14:textId="77777777" w:rsidR="007F0182" w:rsidRPr="00204C4E" w:rsidRDefault="007F0182" w:rsidP="00822BEB">
      <w:pPr>
        <w:pStyle w:val="BodyText"/>
        <w:spacing w:after="0"/>
        <w:ind w:right="70"/>
      </w:pPr>
    </w:p>
    <w:p w14:paraId="495C5466" w14:textId="77777777" w:rsidR="007F0182" w:rsidRPr="00204C4E" w:rsidRDefault="007F0182" w:rsidP="00822BEB">
      <w:pPr>
        <w:pStyle w:val="Heading2"/>
        <w:spacing w:line="240" w:lineRule="auto"/>
        <w:ind w:left="0" w:right="70"/>
      </w:pPr>
      <w:r w:rsidRPr="00204C4E">
        <w:t>Teaching</w:t>
      </w:r>
      <w:r w:rsidRPr="00204C4E">
        <w:rPr>
          <w:spacing w:val="-8"/>
        </w:rPr>
        <w:t xml:space="preserve"> </w:t>
      </w:r>
      <w:r w:rsidRPr="00204C4E">
        <w:rPr>
          <w:spacing w:val="-2"/>
        </w:rPr>
        <w:t>Assistants:</w:t>
      </w:r>
    </w:p>
    <w:p w14:paraId="761EB008" w14:textId="77777777" w:rsidR="007F0182" w:rsidRPr="00204C4E" w:rsidRDefault="007F0182" w:rsidP="00822BEB">
      <w:pPr>
        <w:pStyle w:val="BodyText"/>
        <w:spacing w:after="0"/>
        <w:ind w:right="70"/>
      </w:pPr>
      <w:r w:rsidRPr="00204C4E">
        <w:rPr>
          <w:spacing w:val="-5"/>
        </w:rPr>
        <w:t>N/A</w:t>
      </w:r>
    </w:p>
    <w:p w14:paraId="223590D5" w14:textId="77777777" w:rsidR="007F0182" w:rsidRDefault="007F0182" w:rsidP="00822BEB">
      <w:pPr>
        <w:pStyle w:val="Heading2"/>
        <w:spacing w:line="240" w:lineRule="auto"/>
        <w:ind w:left="0" w:right="70"/>
      </w:pPr>
    </w:p>
    <w:p w14:paraId="40861E56" w14:textId="1B799428" w:rsidR="007F0182" w:rsidRPr="00204C4E" w:rsidRDefault="007F0182" w:rsidP="00822BEB">
      <w:pPr>
        <w:pStyle w:val="Heading2"/>
        <w:spacing w:line="240" w:lineRule="auto"/>
        <w:ind w:left="0" w:right="70"/>
      </w:pPr>
      <w:r w:rsidRPr="00204C4E">
        <w:t>Course</w:t>
      </w:r>
      <w:r w:rsidRPr="00204C4E">
        <w:rPr>
          <w:spacing w:val="-3"/>
        </w:rPr>
        <w:t xml:space="preserve"> </w:t>
      </w:r>
      <w:r w:rsidRPr="00204C4E">
        <w:rPr>
          <w:spacing w:val="-2"/>
        </w:rPr>
        <w:t>Description</w:t>
      </w:r>
    </w:p>
    <w:p w14:paraId="74469ECF" w14:textId="77777777" w:rsidR="007F0182" w:rsidRDefault="007F0182" w:rsidP="00822BEB">
      <w:pPr>
        <w:pStyle w:val="BodyText"/>
        <w:spacing w:after="0"/>
        <w:ind w:right="70"/>
      </w:pPr>
      <w:r w:rsidRPr="00204C4E">
        <w:t>ENU</w:t>
      </w:r>
      <w:r w:rsidRPr="00204C4E">
        <w:rPr>
          <w:spacing w:val="-4"/>
        </w:rPr>
        <w:t xml:space="preserve"> </w:t>
      </w:r>
      <w:r w:rsidRPr="00204C4E">
        <w:t>6935</w:t>
      </w:r>
      <w:r w:rsidRPr="00204C4E">
        <w:rPr>
          <w:spacing w:val="-4"/>
        </w:rPr>
        <w:t xml:space="preserve"> </w:t>
      </w:r>
      <w:r w:rsidRPr="00204C4E">
        <w:t>Nuclear</w:t>
      </w:r>
      <w:r w:rsidRPr="00204C4E">
        <w:rPr>
          <w:spacing w:val="-2"/>
        </w:rPr>
        <w:t xml:space="preserve"> </w:t>
      </w:r>
      <w:r w:rsidRPr="00204C4E">
        <w:t>Engineering</w:t>
      </w:r>
      <w:r w:rsidRPr="00204C4E">
        <w:rPr>
          <w:spacing w:val="-3"/>
        </w:rPr>
        <w:t xml:space="preserve"> </w:t>
      </w:r>
      <w:r w:rsidRPr="00204C4E">
        <w:t>Seminar</w:t>
      </w:r>
      <w:r w:rsidRPr="00204C4E">
        <w:rPr>
          <w:spacing w:val="-5"/>
        </w:rPr>
        <w:t xml:space="preserve"> </w:t>
      </w:r>
      <w:r w:rsidRPr="00204C4E">
        <w:t>-</w:t>
      </w:r>
      <w:r w:rsidRPr="00204C4E">
        <w:rPr>
          <w:spacing w:val="-1"/>
        </w:rPr>
        <w:t xml:space="preserve"> </w:t>
      </w:r>
      <w:r w:rsidRPr="00204C4E">
        <w:t>Discussion</w:t>
      </w:r>
      <w:r w:rsidRPr="00204C4E">
        <w:rPr>
          <w:spacing w:val="-3"/>
        </w:rPr>
        <w:t xml:space="preserve"> </w:t>
      </w:r>
      <w:r w:rsidRPr="00204C4E">
        <w:t>of</w:t>
      </w:r>
      <w:r w:rsidRPr="00204C4E">
        <w:rPr>
          <w:spacing w:val="-2"/>
        </w:rPr>
        <w:t xml:space="preserve"> </w:t>
      </w:r>
      <w:r w:rsidRPr="00204C4E">
        <w:t>research,</w:t>
      </w:r>
      <w:r w:rsidRPr="00204C4E">
        <w:rPr>
          <w:spacing w:val="-2"/>
        </w:rPr>
        <w:t xml:space="preserve"> </w:t>
      </w:r>
      <w:r w:rsidRPr="00204C4E">
        <w:t>current</w:t>
      </w:r>
      <w:r w:rsidRPr="00204C4E">
        <w:rPr>
          <w:spacing w:val="-2"/>
        </w:rPr>
        <w:t xml:space="preserve"> </w:t>
      </w:r>
      <w:r w:rsidRPr="00204C4E">
        <w:t>trends</w:t>
      </w:r>
      <w:r w:rsidRPr="00204C4E">
        <w:rPr>
          <w:spacing w:val="-1"/>
        </w:rPr>
        <w:t xml:space="preserve"> </w:t>
      </w:r>
      <w:r w:rsidRPr="00204C4E">
        <w:t>in</w:t>
      </w:r>
      <w:r w:rsidRPr="00204C4E">
        <w:rPr>
          <w:spacing w:val="-3"/>
        </w:rPr>
        <w:t xml:space="preserve"> </w:t>
      </w:r>
      <w:r w:rsidRPr="00204C4E">
        <w:t>the</w:t>
      </w:r>
      <w:r w:rsidRPr="00204C4E">
        <w:rPr>
          <w:spacing w:val="-2"/>
        </w:rPr>
        <w:t xml:space="preserve"> </w:t>
      </w:r>
      <w:r>
        <w:t>nuclear-related</w:t>
      </w:r>
      <w:r w:rsidRPr="00204C4E">
        <w:rPr>
          <w:spacing w:val="-2"/>
        </w:rPr>
        <w:t xml:space="preserve"> </w:t>
      </w:r>
      <w:r w:rsidRPr="00204C4E">
        <w:t>industry, government, and research establishments.</w:t>
      </w:r>
    </w:p>
    <w:p w14:paraId="226A25E8" w14:textId="77777777" w:rsidR="00822BEB" w:rsidRPr="00204C4E" w:rsidRDefault="00822BEB" w:rsidP="00822BEB">
      <w:pPr>
        <w:pStyle w:val="BodyText"/>
        <w:spacing w:after="0"/>
        <w:ind w:right="70"/>
      </w:pPr>
    </w:p>
    <w:p w14:paraId="544755AC" w14:textId="77777777" w:rsidR="007F0182" w:rsidRPr="00204C4E" w:rsidRDefault="007F0182" w:rsidP="00822BEB">
      <w:pPr>
        <w:pStyle w:val="Heading2"/>
        <w:spacing w:line="240" w:lineRule="auto"/>
        <w:ind w:left="0" w:right="70"/>
      </w:pPr>
      <w:r w:rsidRPr="00204C4E">
        <w:t>Course</w:t>
      </w:r>
      <w:r w:rsidRPr="00204C4E">
        <w:rPr>
          <w:spacing w:val="-6"/>
        </w:rPr>
        <w:t xml:space="preserve"> </w:t>
      </w:r>
      <w:r w:rsidRPr="00204C4E">
        <w:t>Pre-Requisites</w:t>
      </w:r>
      <w:r w:rsidRPr="00204C4E">
        <w:rPr>
          <w:spacing w:val="-6"/>
        </w:rPr>
        <w:t xml:space="preserve"> </w:t>
      </w:r>
      <w:r w:rsidRPr="00204C4E">
        <w:t>/</w:t>
      </w:r>
      <w:r w:rsidRPr="00204C4E">
        <w:rPr>
          <w:spacing w:val="-5"/>
        </w:rPr>
        <w:t xml:space="preserve"> </w:t>
      </w:r>
      <w:r w:rsidRPr="00204C4E">
        <w:t>Co-</w:t>
      </w:r>
      <w:r w:rsidRPr="00204C4E">
        <w:rPr>
          <w:spacing w:val="-2"/>
        </w:rPr>
        <w:t>Requisites</w:t>
      </w:r>
    </w:p>
    <w:p w14:paraId="4FAE85AB" w14:textId="77777777" w:rsidR="007F0182" w:rsidRPr="00204C4E" w:rsidRDefault="007F0182" w:rsidP="00822BEB">
      <w:pPr>
        <w:pStyle w:val="BodyText"/>
        <w:spacing w:after="0"/>
        <w:ind w:right="70"/>
      </w:pPr>
      <w:r w:rsidRPr="00204C4E">
        <w:rPr>
          <w:spacing w:val="-4"/>
        </w:rPr>
        <w:t>None</w:t>
      </w:r>
    </w:p>
    <w:p w14:paraId="754AD752" w14:textId="77777777" w:rsidR="007F0182" w:rsidRPr="00204C4E" w:rsidRDefault="007F0182" w:rsidP="00822BEB">
      <w:pPr>
        <w:pStyle w:val="BodyText"/>
        <w:spacing w:after="0"/>
        <w:ind w:right="70"/>
      </w:pPr>
    </w:p>
    <w:p w14:paraId="5B350B2F" w14:textId="77777777" w:rsidR="00A5636C" w:rsidRPr="00204C4E" w:rsidRDefault="00A5636C" w:rsidP="00822BEB">
      <w:pPr>
        <w:pStyle w:val="Heading2"/>
        <w:spacing w:line="240" w:lineRule="auto"/>
        <w:ind w:left="0" w:right="70"/>
      </w:pPr>
      <w:r w:rsidRPr="00204C4E">
        <w:t>Course</w:t>
      </w:r>
      <w:r w:rsidRPr="00204C4E">
        <w:rPr>
          <w:spacing w:val="-3"/>
        </w:rPr>
        <w:t xml:space="preserve"> </w:t>
      </w:r>
      <w:r w:rsidRPr="00204C4E">
        <w:rPr>
          <w:spacing w:val="-2"/>
        </w:rPr>
        <w:t>Objectives</w:t>
      </w:r>
    </w:p>
    <w:p w14:paraId="1CFAE0B2" w14:textId="722B1705" w:rsidR="00A5636C" w:rsidRPr="00204C4E" w:rsidRDefault="00BE5BB2" w:rsidP="00822BEB">
      <w:pPr>
        <w:pStyle w:val="BodyText"/>
        <w:spacing w:after="0"/>
        <w:ind w:right="70"/>
      </w:pPr>
      <w:r w:rsidRPr="00204C4E">
        <w:t>At</w:t>
      </w:r>
      <w:r w:rsidR="00A5636C" w:rsidRPr="00204C4E">
        <w:rPr>
          <w:spacing w:val="-3"/>
        </w:rPr>
        <w:t xml:space="preserve"> </w:t>
      </w:r>
      <w:r w:rsidR="00A5636C" w:rsidRPr="00204C4E">
        <w:t>the</w:t>
      </w:r>
      <w:r w:rsidR="00A5636C" w:rsidRPr="00204C4E">
        <w:rPr>
          <w:spacing w:val="-2"/>
        </w:rPr>
        <w:t xml:space="preserve"> </w:t>
      </w:r>
      <w:r w:rsidR="00A5636C" w:rsidRPr="00204C4E">
        <w:t>end</w:t>
      </w:r>
      <w:r w:rsidR="00A5636C" w:rsidRPr="00204C4E">
        <w:rPr>
          <w:spacing w:val="-2"/>
        </w:rPr>
        <w:t xml:space="preserve"> </w:t>
      </w:r>
      <w:r w:rsidR="00A5636C" w:rsidRPr="00204C4E">
        <w:t>of</w:t>
      </w:r>
      <w:r w:rsidR="00A5636C" w:rsidRPr="00204C4E">
        <w:rPr>
          <w:spacing w:val="-2"/>
        </w:rPr>
        <w:t xml:space="preserve"> </w:t>
      </w:r>
      <w:r w:rsidR="00A5636C" w:rsidRPr="00204C4E">
        <w:t>this</w:t>
      </w:r>
      <w:r w:rsidR="00A5636C" w:rsidRPr="00204C4E">
        <w:rPr>
          <w:spacing w:val="-3"/>
        </w:rPr>
        <w:t xml:space="preserve"> </w:t>
      </w:r>
      <w:r w:rsidR="00A5636C" w:rsidRPr="00204C4E">
        <w:t>course,</w:t>
      </w:r>
      <w:r w:rsidR="00A5636C" w:rsidRPr="00204C4E">
        <w:rPr>
          <w:spacing w:val="-4"/>
        </w:rPr>
        <w:t xml:space="preserve"> </w:t>
      </w:r>
      <w:r w:rsidR="00A5636C" w:rsidRPr="00204C4E">
        <w:t>students</w:t>
      </w:r>
      <w:r w:rsidR="00A5636C" w:rsidRPr="00204C4E">
        <w:rPr>
          <w:spacing w:val="-1"/>
        </w:rPr>
        <w:t xml:space="preserve"> </w:t>
      </w:r>
      <w:r w:rsidR="00A5636C" w:rsidRPr="00204C4E">
        <w:t>will</w:t>
      </w:r>
      <w:r w:rsidR="00A5636C" w:rsidRPr="00204C4E">
        <w:rPr>
          <w:spacing w:val="-2"/>
        </w:rPr>
        <w:t xml:space="preserve"> </w:t>
      </w:r>
      <w:r w:rsidR="00A5636C" w:rsidRPr="00204C4E">
        <w:t>be</w:t>
      </w:r>
      <w:r w:rsidR="00A5636C" w:rsidRPr="00204C4E">
        <w:rPr>
          <w:spacing w:val="-2"/>
        </w:rPr>
        <w:t xml:space="preserve"> </w:t>
      </w:r>
      <w:r w:rsidR="00A5636C" w:rsidRPr="00204C4E">
        <w:t>able</w:t>
      </w:r>
      <w:r w:rsidR="00A5636C" w:rsidRPr="00204C4E">
        <w:rPr>
          <w:spacing w:val="-2"/>
        </w:rPr>
        <w:t xml:space="preserve"> </w:t>
      </w:r>
      <w:r w:rsidR="00A5636C" w:rsidRPr="00204C4E">
        <w:t>to</w:t>
      </w:r>
      <w:r w:rsidR="00A5636C" w:rsidRPr="00204C4E">
        <w:rPr>
          <w:spacing w:val="-2"/>
        </w:rPr>
        <w:t xml:space="preserve"> </w:t>
      </w:r>
      <w:r w:rsidR="00A5636C" w:rsidRPr="00204C4E">
        <w:t>think</w:t>
      </w:r>
      <w:r w:rsidR="00A5636C" w:rsidRPr="00204C4E">
        <w:rPr>
          <w:spacing w:val="-3"/>
        </w:rPr>
        <w:t xml:space="preserve"> </w:t>
      </w:r>
      <w:r w:rsidR="00A5636C" w:rsidRPr="00204C4E">
        <w:t>critically</w:t>
      </w:r>
      <w:r w:rsidR="00A5636C" w:rsidRPr="00204C4E">
        <w:rPr>
          <w:spacing w:val="-3"/>
        </w:rPr>
        <w:t xml:space="preserve"> </w:t>
      </w:r>
      <w:r w:rsidR="00A5636C" w:rsidRPr="00204C4E">
        <w:t>about</w:t>
      </w:r>
      <w:r w:rsidR="00A5636C" w:rsidRPr="00204C4E">
        <w:rPr>
          <w:spacing w:val="-2"/>
        </w:rPr>
        <w:t xml:space="preserve"> </w:t>
      </w:r>
      <w:r w:rsidR="00A5636C" w:rsidRPr="00204C4E">
        <w:t>presented</w:t>
      </w:r>
      <w:r w:rsidR="00A5636C" w:rsidRPr="00204C4E">
        <w:rPr>
          <w:spacing w:val="-2"/>
        </w:rPr>
        <w:t xml:space="preserve"> </w:t>
      </w:r>
      <w:r w:rsidR="00A5636C" w:rsidRPr="00204C4E">
        <w:t>topics</w:t>
      </w:r>
      <w:r w:rsidR="00A5636C" w:rsidRPr="00204C4E">
        <w:rPr>
          <w:spacing w:val="-1"/>
        </w:rPr>
        <w:t xml:space="preserve"> </w:t>
      </w:r>
      <w:r w:rsidR="00A5636C" w:rsidRPr="00204C4E">
        <w:t>and</w:t>
      </w:r>
      <w:r w:rsidR="00A5636C" w:rsidRPr="00204C4E">
        <w:rPr>
          <w:spacing w:val="-2"/>
        </w:rPr>
        <w:t xml:space="preserve"> </w:t>
      </w:r>
      <w:r w:rsidR="00A5636C" w:rsidRPr="00204C4E">
        <w:t xml:space="preserve">provide insights </w:t>
      </w:r>
      <w:r w:rsidR="008C66D8" w:rsidRPr="00204C4E">
        <w:t>into</w:t>
      </w:r>
      <w:r w:rsidR="00A5636C" w:rsidRPr="00204C4E">
        <w:t xml:space="preserve"> their applications, future research directions, etc.</w:t>
      </w:r>
    </w:p>
    <w:p w14:paraId="04C5ABA3" w14:textId="77777777" w:rsidR="00822BEB" w:rsidRDefault="00822BEB" w:rsidP="00822BEB">
      <w:pPr>
        <w:pStyle w:val="Heading2"/>
        <w:spacing w:line="240" w:lineRule="auto"/>
        <w:ind w:left="0" w:right="70"/>
      </w:pPr>
    </w:p>
    <w:p w14:paraId="5F8ABF3D" w14:textId="5D3CE90E" w:rsidR="00A5636C" w:rsidRPr="00204C4E" w:rsidRDefault="00A5636C" w:rsidP="00822BEB">
      <w:pPr>
        <w:pStyle w:val="Heading2"/>
        <w:spacing w:line="240" w:lineRule="auto"/>
        <w:ind w:left="0" w:right="70"/>
      </w:pPr>
      <w:r w:rsidRPr="000059DB">
        <w:t>Materials and Supply Fees</w:t>
      </w:r>
    </w:p>
    <w:p w14:paraId="68D7784D" w14:textId="77777777" w:rsidR="00A5636C" w:rsidRPr="00204C4E" w:rsidRDefault="00A5636C" w:rsidP="00822BEB">
      <w:pPr>
        <w:pStyle w:val="BodyText"/>
        <w:spacing w:after="0"/>
        <w:ind w:right="70"/>
      </w:pPr>
      <w:r w:rsidRPr="00204C4E">
        <w:rPr>
          <w:spacing w:val="-4"/>
        </w:rPr>
        <w:t>None</w:t>
      </w:r>
    </w:p>
    <w:p w14:paraId="2D2F0674" w14:textId="77777777" w:rsidR="00A5636C" w:rsidRPr="00204C4E" w:rsidRDefault="00A5636C" w:rsidP="00822BEB">
      <w:pPr>
        <w:pStyle w:val="BodyText"/>
        <w:spacing w:after="0"/>
        <w:ind w:right="70"/>
      </w:pPr>
    </w:p>
    <w:p w14:paraId="001759E0" w14:textId="77777777" w:rsidR="00A5636C" w:rsidRPr="000059DB" w:rsidRDefault="00A5636C" w:rsidP="00822BEB">
      <w:pPr>
        <w:ind w:right="70"/>
        <w:rPr>
          <w:b/>
          <w:i/>
        </w:rPr>
      </w:pPr>
      <w:r w:rsidRPr="000059DB">
        <w:rPr>
          <w:b/>
          <w:i/>
        </w:rPr>
        <w:t xml:space="preserve">Required Textbooks and Software </w:t>
      </w:r>
    </w:p>
    <w:p w14:paraId="1ADF8FAA" w14:textId="77777777" w:rsidR="00A5636C" w:rsidRDefault="00A5636C" w:rsidP="00822BEB">
      <w:pPr>
        <w:pStyle w:val="BodyText"/>
        <w:spacing w:after="0"/>
        <w:ind w:right="70"/>
        <w:rPr>
          <w:spacing w:val="-4"/>
        </w:rPr>
      </w:pPr>
      <w:r w:rsidRPr="00204C4E">
        <w:rPr>
          <w:spacing w:val="-4"/>
        </w:rPr>
        <w:t>None</w:t>
      </w:r>
    </w:p>
    <w:p w14:paraId="0D972376" w14:textId="77777777" w:rsidR="00A5636C" w:rsidRPr="00204C4E" w:rsidRDefault="00A5636C" w:rsidP="00822BEB">
      <w:pPr>
        <w:pStyle w:val="BodyText"/>
        <w:spacing w:after="0"/>
        <w:ind w:right="70"/>
      </w:pPr>
    </w:p>
    <w:p w14:paraId="7A38178B" w14:textId="77777777" w:rsidR="00A5636C" w:rsidRDefault="00A5636C" w:rsidP="00822BEB">
      <w:pPr>
        <w:ind w:right="70"/>
        <w:rPr>
          <w:b/>
          <w:i/>
        </w:rPr>
      </w:pPr>
      <w:r w:rsidRPr="000059DB">
        <w:rPr>
          <w:b/>
          <w:i/>
        </w:rPr>
        <w:t>Recommended Materials</w:t>
      </w:r>
    </w:p>
    <w:p w14:paraId="593C1118" w14:textId="2497AA9C" w:rsidR="001C18FE" w:rsidRPr="00A5636C" w:rsidRDefault="00A5636C" w:rsidP="00822BEB">
      <w:pPr>
        <w:pStyle w:val="BodyText"/>
        <w:spacing w:after="0"/>
        <w:ind w:right="70"/>
        <w:rPr>
          <w:spacing w:val="-4"/>
        </w:rPr>
      </w:pPr>
      <w:r w:rsidRPr="00204C4E">
        <w:rPr>
          <w:spacing w:val="-4"/>
        </w:rPr>
        <w:t>None</w:t>
      </w:r>
    </w:p>
    <w:p w14:paraId="7068A3C0" w14:textId="77777777" w:rsidR="001C18FE" w:rsidRPr="00615BC7" w:rsidRDefault="001C18FE" w:rsidP="00822BEB">
      <w:pPr>
        <w:rPr>
          <w:color w:val="0070C0"/>
        </w:rPr>
      </w:pPr>
    </w:p>
    <w:p w14:paraId="13065321" w14:textId="77777777" w:rsidR="00964F06" w:rsidRPr="00170EBA" w:rsidRDefault="00964F06" w:rsidP="00822BEB">
      <w:pPr>
        <w:ind w:right="70"/>
        <w:rPr>
          <w:b/>
          <w:bCs/>
          <w:i/>
          <w:iCs/>
        </w:rPr>
      </w:pPr>
      <w:r w:rsidRPr="00170EBA">
        <w:rPr>
          <w:b/>
          <w:bCs/>
          <w:i/>
          <w:iCs/>
        </w:rPr>
        <w:t>Required Computer</w:t>
      </w:r>
    </w:p>
    <w:p w14:paraId="74AFE5A3" w14:textId="77777777" w:rsidR="00964F06" w:rsidRPr="00170EBA" w:rsidRDefault="00964F06" w:rsidP="00822BEB">
      <w:pPr>
        <w:ind w:right="70"/>
        <w:rPr>
          <w:i/>
          <w:iCs/>
        </w:rPr>
      </w:pPr>
      <w:r w:rsidRPr="009531A2">
        <w:t>UF student computing requirement:</w:t>
      </w:r>
      <w:r>
        <w:rPr>
          <w:i/>
          <w:iCs/>
        </w:rPr>
        <w:t xml:space="preserve"> </w:t>
      </w:r>
      <w:hyperlink r:id="rId9" w:history="1">
        <w:r w:rsidRPr="00282A1F">
          <w:rPr>
            <w:rStyle w:val="Hyperlink"/>
            <w:i/>
            <w:iCs/>
          </w:rPr>
          <w:t>https://news.it.ufl.edu/education/student-computing-requirements-for-uf/</w:t>
        </w:r>
      </w:hyperlink>
      <w:r>
        <w:rPr>
          <w:i/>
          <w:iCs/>
        </w:rPr>
        <w:t xml:space="preserve"> </w:t>
      </w:r>
    </w:p>
    <w:p w14:paraId="1B099774" w14:textId="77777777" w:rsidR="00964F06" w:rsidRPr="00B96512" w:rsidRDefault="00964F06" w:rsidP="00822BEB">
      <w:pPr>
        <w:ind w:right="70"/>
        <w:rPr>
          <w:color w:val="0070C0"/>
        </w:rPr>
      </w:pPr>
    </w:p>
    <w:p w14:paraId="5A03ECB8" w14:textId="77777777" w:rsidR="00964F06" w:rsidRPr="00204C4E" w:rsidRDefault="00964F06" w:rsidP="00822BEB">
      <w:pPr>
        <w:pStyle w:val="Heading2"/>
        <w:spacing w:line="240" w:lineRule="auto"/>
        <w:ind w:left="0" w:right="70"/>
      </w:pPr>
      <w:r w:rsidRPr="00204C4E">
        <w:t>Course</w:t>
      </w:r>
      <w:r w:rsidRPr="00204C4E">
        <w:rPr>
          <w:spacing w:val="-3"/>
        </w:rPr>
        <w:t xml:space="preserve"> </w:t>
      </w:r>
      <w:r w:rsidRPr="00204C4E">
        <w:rPr>
          <w:spacing w:val="-2"/>
        </w:rPr>
        <w:t>Schedule</w:t>
      </w:r>
    </w:p>
    <w:p w14:paraId="639D35CB" w14:textId="77777777" w:rsidR="00964F06" w:rsidRPr="00204C4E" w:rsidRDefault="00964F06" w:rsidP="00822BEB">
      <w:pPr>
        <w:pStyle w:val="BodyText"/>
        <w:spacing w:after="0"/>
        <w:ind w:right="70"/>
      </w:pPr>
      <w:r w:rsidRPr="00204C4E">
        <w:t xml:space="preserve">Seminars </w:t>
      </w:r>
      <w:r>
        <w:t>occur</w:t>
      </w:r>
      <w:r w:rsidRPr="00204C4E">
        <w:t xml:space="preserve"> at 1.55-2.45</w:t>
      </w:r>
      <w:r w:rsidRPr="00204C4E">
        <w:rPr>
          <w:spacing w:val="-3"/>
        </w:rPr>
        <w:t xml:space="preserve"> </w:t>
      </w:r>
      <w:r w:rsidRPr="00204C4E">
        <w:t>PM</w:t>
      </w:r>
      <w:r w:rsidRPr="00204C4E">
        <w:rPr>
          <w:spacing w:val="-3"/>
        </w:rPr>
        <w:t xml:space="preserve"> </w:t>
      </w:r>
      <w:r w:rsidRPr="00204C4E">
        <w:t>each</w:t>
      </w:r>
      <w:r w:rsidRPr="00204C4E">
        <w:rPr>
          <w:spacing w:val="-5"/>
        </w:rPr>
        <w:t xml:space="preserve"> </w:t>
      </w:r>
      <w:r w:rsidRPr="00204C4E">
        <w:t>Thursday</w:t>
      </w:r>
      <w:r w:rsidRPr="00204C4E">
        <w:rPr>
          <w:spacing w:val="-4"/>
        </w:rPr>
        <w:t xml:space="preserve"> </w:t>
      </w:r>
      <w:r w:rsidRPr="00204C4E">
        <w:t>in</w:t>
      </w:r>
      <w:r w:rsidRPr="00204C4E">
        <w:rPr>
          <w:spacing w:val="-4"/>
        </w:rPr>
        <w:t xml:space="preserve"> </w:t>
      </w:r>
      <w:r w:rsidRPr="00204C4E">
        <w:t>Rhines</w:t>
      </w:r>
      <w:r w:rsidRPr="00204C4E">
        <w:rPr>
          <w:spacing w:val="-3"/>
        </w:rPr>
        <w:t xml:space="preserve"> </w:t>
      </w:r>
      <w:r w:rsidRPr="00204C4E">
        <w:t>125</w:t>
      </w:r>
      <w:r w:rsidRPr="00204C4E">
        <w:rPr>
          <w:spacing w:val="-3"/>
        </w:rPr>
        <w:t xml:space="preserve"> </w:t>
      </w:r>
      <w:r w:rsidRPr="00204C4E">
        <w:t>unless</w:t>
      </w:r>
      <w:r w:rsidRPr="00204C4E">
        <w:rPr>
          <w:spacing w:val="-3"/>
        </w:rPr>
        <w:t xml:space="preserve"> o</w:t>
      </w:r>
      <w:r w:rsidRPr="00204C4E">
        <w:t>therwise</w:t>
      </w:r>
      <w:r w:rsidRPr="00204C4E">
        <w:rPr>
          <w:spacing w:val="-3"/>
        </w:rPr>
        <w:t xml:space="preserve"> </w:t>
      </w:r>
      <w:r w:rsidRPr="00204C4E">
        <w:t xml:space="preserve">noted. The schedule of speakers is subject to adjustments throughout </w:t>
      </w:r>
      <w:r>
        <w:t xml:space="preserve">the </w:t>
      </w:r>
      <w:r w:rsidRPr="00204C4E">
        <w:t>semester.</w:t>
      </w:r>
    </w:p>
    <w:p w14:paraId="21259C9E" w14:textId="77777777" w:rsidR="00964F06" w:rsidRPr="00204C4E" w:rsidRDefault="00964F06" w:rsidP="00822BEB">
      <w:pPr>
        <w:pStyle w:val="BodyText"/>
        <w:spacing w:after="0"/>
        <w:ind w:right="70"/>
      </w:pPr>
      <w:r w:rsidRPr="00204C4E">
        <w:t>Note:</w:t>
      </w:r>
      <w:r w:rsidRPr="00204C4E">
        <w:rPr>
          <w:spacing w:val="-3"/>
        </w:rPr>
        <w:t xml:space="preserve"> </w:t>
      </w:r>
      <w:r w:rsidRPr="00204C4E">
        <w:t>Adjustments</w:t>
      </w:r>
      <w:r w:rsidRPr="00204C4E">
        <w:rPr>
          <w:spacing w:val="-1"/>
        </w:rPr>
        <w:t xml:space="preserve"> </w:t>
      </w:r>
      <w:r w:rsidRPr="00204C4E">
        <w:t>to</w:t>
      </w:r>
      <w:r w:rsidRPr="00204C4E">
        <w:rPr>
          <w:spacing w:val="-2"/>
        </w:rPr>
        <w:t xml:space="preserve"> </w:t>
      </w:r>
      <w:r w:rsidRPr="00204C4E">
        <w:t>this</w:t>
      </w:r>
      <w:r w:rsidRPr="00204C4E">
        <w:rPr>
          <w:spacing w:val="-3"/>
        </w:rPr>
        <w:t xml:space="preserve"> </w:t>
      </w:r>
      <w:r w:rsidRPr="00204C4E">
        <w:t>regular</w:t>
      </w:r>
      <w:r w:rsidRPr="00204C4E">
        <w:rPr>
          <w:spacing w:val="-2"/>
        </w:rPr>
        <w:t xml:space="preserve"> </w:t>
      </w:r>
      <w:r w:rsidRPr="00204C4E">
        <w:t>schedule</w:t>
      </w:r>
      <w:r w:rsidRPr="00204C4E">
        <w:rPr>
          <w:spacing w:val="-4"/>
        </w:rPr>
        <w:t xml:space="preserve"> </w:t>
      </w:r>
      <w:r w:rsidRPr="00204C4E">
        <w:t>could</w:t>
      </w:r>
      <w:r w:rsidRPr="00204C4E">
        <w:rPr>
          <w:spacing w:val="-2"/>
        </w:rPr>
        <w:t xml:space="preserve"> </w:t>
      </w:r>
      <w:r w:rsidRPr="00204C4E">
        <w:t>be</w:t>
      </w:r>
      <w:r w:rsidRPr="00204C4E">
        <w:rPr>
          <w:spacing w:val="-4"/>
        </w:rPr>
        <w:t xml:space="preserve"> </w:t>
      </w:r>
      <w:r w:rsidRPr="00204C4E">
        <w:t>made</w:t>
      </w:r>
      <w:r w:rsidRPr="00204C4E">
        <w:rPr>
          <w:spacing w:val="-2"/>
        </w:rPr>
        <w:t xml:space="preserve"> </w:t>
      </w:r>
      <w:r w:rsidRPr="00204C4E">
        <w:t>periodically</w:t>
      </w:r>
      <w:r w:rsidRPr="00204C4E">
        <w:rPr>
          <w:spacing w:val="-3"/>
        </w:rPr>
        <w:t xml:space="preserve"> </w:t>
      </w:r>
      <w:r w:rsidRPr="00204C4E">
        <w:t>and</w:t>
      </w:r>
      <w:r w:rsidRPr="00204C4E">
        <w:rPr>
          <w:spacing w:val="-2"/>
        </w:rPr>
        <w:t xml:space="preserve"> </w:t>
      </w:r>
      <w:r w:rsidRPr="00204C4E">
        <w:t>announced</w:t>
      </w:r>
      <w:r w:rsidRPr="00204C4E">
        <w:rPr>
          <w:spacing w:val="-4"/>
        </w:rPr>
        <w:t xml:space="preserve"> </w:t>
      </w:r>
      <w:r w:rsidRPr="00204C4E">
        <w:t>in</w:t>
      </w:r>
      <w:r w:rsidRPr="00204C4E">
        <w:rPr>
          <w:spacing w:val="-3"/>
        </w:rPr>
        <w:t xml:space="preserve"> </w:t>
      </w:r>
      <w:r w:rsidRPr="00204C4E">
        <w:t>advance</w:t>
      </w:r>
      <w:r w:rsidRPr="00204C4E">
        <w:rPr>
          <w:spacing w:val="-2"/>
        </w:rPr>
        <w:t xml:space="preserve"> </w:t>
      </w:r>
      <w:r w:rsidRPr="00204C4E">
        <w:t>in class and/or through the class website/email.</w:t>
      </w:r>
    </w:p>
    <w:p w14:paraId="32571A5C" w14:textId="77777777" w:rsidR="00C2003E" w:rsidRDefault="00C2003E" w:rsidP="00822BEB">
      <w:pPr>
        <w:pStyle w:val="Heading2"/>
        <w:spacing w:line="240" w:lineRule="auto"/>
        <w:ind w:left="0" w:right="70"/>
      </w:pPr>
    </w:p>
    <w:p w14:paraId="7A6BCC4C" w14:textId="4437F8F8" w:rsidR="00373D47" w:rsidRPr="00204C4E" w:rsidRDefault="00373D47" w:rsidP="00822BEB">
      <w:pPr>
        <w:pStyle w:val="Heading2"/>
        <w:spacing w:line="240" w:lineRule="auto"/>
        <w:ind w:left="0" w:right="70"/>
      </w:pPr>
      <w:r w:rsidRPr="00204C4E">
        <w:t>Attendance</w:t>
      </w:r>
      <w:r w:rsidRPr="00204C4E">
        <w:rPr>
          <w:spacing w:val="-7"/>
        </w:rPr>
        <w:t xml:space="preserve"> </w:t>
      </w:r>
      <w:r w:rsidRPr="00204C4E">
        <w:t>Policy,</w:t>
      </w:r>
      <w:r w:rsidRPr="00204C4E">
        <w:rPr>
          <w:spacing w:val="-7"/>
        </w:rPr>
        <w:t xml:space="preserve"> </w:t>
      </w:r>
      <w:r w:rsidRPr="00204C4E">
        <w:t>Class</w:t>
      </w:r>
      <w:r w:rsidRPr="00204C4E">
        <w:rPr>
          <w:spacing w:val="-7"/>
        </w:rPr>
        <w:t xml:space="preserve"> </w:t>
      </w:r>
      <w:r w:rsidRPr="00204C4E">
        <w:t>Expectations,</w:t>
      </w:r>
      <w:r w:rsidRPr="00204C4E">
        <w:rPr>
          <w:spacing w:val="-7"/>
        </w:rPr>
        <w:t xml:space="preserve"> </w:t>
      </w:r>
      <w:r w:rsidRPr="00204C4E">
        <w:t>and</w:t>
      </w:r>
      <w:r w:rsidRPr="00204C4E">
        <w:rPr>
          <w:spacing w:val="-7"/>
        </w:rPr>
        <w:t xml:space="preserve"> </w:t>
      </w:r>
      <w:r w:rsidRPr="00204C4E">
        <w:t>Make-Up</w:t>
      </w:r>
      <w:r w:rsidRPr="00204C4E">
        <w:rPr>
          <w:spacing w:val="-6"/>
        </w:rPr>
        <w:t xml:space="preserve"> </w:t>
      </w:r>
      <w:r w:rsidRPr="00204C4E">
        <w:rPr>
          <w:spacing w:val="-2"/>
        </w:rPr>
        <w:t>Policy</w:t>
      </w:r>
    </w:p>
    <w:p w14:paraId="14898715" w14:textId="22633ED3" w:rsidR="00373D47" w:rsidRDefault="00373D47" w:rsidP="00822BEB">
      <w:pPr>
        <w:jc w:val="both"/>
        <w:rPr>
          <w:spacing w:val="-2"/>
        </w:rPr>
      </w:pPr>
      <w:r w:rsidRPr="00204C4E">
        <w:t xml:space="preserve">Attendance </w:t>
      </w:r>
      <w:r w:rsidR="00C2003E">
        <w:t>at</w:t>
      </w:r>
      <w:r w:rsidRPr="00204C4E">
        <w:t xml:space="preserve"> </w:t>
      </w:r>
      <w:r w:rsidRPr="00261E59">
        <w:t>seminars is required. Excused absences must follow university policies in the Graduate Catalog and require appropriate documentation</w:t>
      </w:r>
      <w:r w:rsidRPr="00204C4E">
        <w:t>.</w:t>
      </w:r>
      <w:r w:rsidRPr="00204C4E">
        <w:rPr>
          <w:spacing w:val="-2"/>
        </w:rPr>
        <w:t xml:space="preserve"> </w:t>
      </w:r>
    </w:p>
    <w:p w14:paraId="7B0FF3B0" w14:textId="77777777" w:rsidR="00373D47" w:rsidRDefault="00373D47" w:rsidP="00822BEB">
      <w:pPr>
        <w:jc w:val="both"/>
      </w:pPr>
    </w:p>
    <w:p w14:paraId="2E049695" w14:textId="77777777" w:rsidR="00373D47" w:rsidRPr="00F04705" w:rsidRDefault="00373D47" w:rsidP="00822BEB">
      <w:pPr>
        <w:jc w:val="both"/>
      </w:pPr>
      <w:r w:rsidRPr="00F04705">
        <w:t xml:space="preserve">Requirements for class attendance and make-up exams, assignments, and other work in this course are consistent with university policies. Click here to read the university attendance policies: </w:t>
      </w:r>
    </w:p>
    <w:p w14:paraId="1BF9B20C" w14:textId="20BADA8D" w:rsidR="00373D47" w:rsidRDefault="00093D11" w:rsidP="00822BEB">
      <w:pPr>
        <w:jc w:val="both"/>
      </w:pPr>
      <w:hyperlink r:id="rId10" w:history="1">
        <w:r w:rsidRPr="009128BE">
          <w:rPr>
            <w:rStyle w:val="Hyperlink"/>
          </w:rPr>
          <w:t>https://gradcatalog.ufl.edu/graduate/regulations/</w:t>
        </w:r>
      </w:hyperlink>
      <w:r>
        <w:t xml:space="preserve"> </w:t>
      </w:r>
    </w:p>
    <w:p w14:paraId="56C3CBD0" w14:textId="77777777" w:rsidR="00093D11" w:rsidRDefault="00093D11" w:rsidP="00822BEB">
      <w:pPr>
        <w:jc w:val="both"/>
      </w:pPr>
    </w:p>
    <w:p w14:paraId="55303646" w14:textId="45B81C36" w:rsidR="00373D47" w:rsidRDefault="00FC3CCC" w:rsidP="00822BEB">
      <w:pPr>
        <w:jc w:val="both"/>
      </w:pPr>
      <w:r>
        <w:lastRenderedPageBreak/>
        <w:t xml:space="preserve">There is a possibility to take </w:t>
      </w:r>
      <w:r w:rsidR="00373D47" w:rsidRPr="00204C4E">
        <w:t>make-up</w:t>
      </w:r>
      <w:r w:rsidR="00373D47" w:rsidRPr="00204C4E">
        <w:rPr>
          <w:spacing w:val="-6"/>
        </w:rPr>
        <w:t xml:space="preserve"> </w:t>
      </w:r>
      <w:r w:rsidR="00373D47" w:rsidRPr="00204C4E">
        <w:t>seminar</w:t>
      </w:r>
      <w:r w:rsidR="0037375D">
        <w:t>s</w:t>
      </w:r>
      <w:r w:rsidR="00373D47" w:rsidRPr="00204C4E">
        <w:t>.</w:t>
      </w:r>
      <w:r w:rsidR="00373D47">
        <w:t xml:space="preserve"> </w:t>
      </w:r>
      <w:r w:rsidR="00373D47" w:rsidRPr="00204C4E">
        <w:t>Up</w:t>
      </w:r>
      <w:r w:rsidR="00373D47" w:rsidRPr="00204C4E">
        <w:rPr>
          <w:spacing w:val="-1"/>
        </w:rPr>
        <w:t xml:space="preserve"> </w:t>
      </w:r>
      <w:r w:rsidR="00373D47" w:rsidRPr="00204C4E">
        <w:t xml:space="preserve">to 1 (one) make-up seminar from MSE is allowed, and up to 1 (one) other makeup seminar must be from </w:t>
      </w:r>
      <w:r w:rsidR="00AF762A">
        <w:t>an</w:t>
      </w:r>
      <w:r w:rsidR="00373D47" w:rsidRPr="00204C4E">
        <w:t xml:space="preserve">other </w:t>
      </w:r>
      <w:r w:rsidR="00DD6300">
        <w:t xml:space="preserve">UF </w:t>
      </w:r>
      <w:r w:rsidR="00373D47" w:rsidRPr="00204C4E">
        <w:t>department to replace missed seminars</w:t>
      </w:r>
      <w:r w:rsidR="00947308">
        <w:t>. The make-up seminar</w:t>
      </w:r>
      <w:r w:rsidR="003F090D">
        <w:t>s</w:t>
      </w:r>
      <w:r w:rsidR="00373D47" w:rsidRPr="00204C4E">
        <w:t xml:space="preserve"> must be </w:t>
      </w:r>
      <w:r w:rsidR="003F090D">
        <w:t xml:space="preserve">related to </w:t>
      </w:r>
      <w:r w:rsidR="00373D47" w:rsidRPr="00204C4E">
        <w:t xml:space="preserve">science and engineering. Students must obtain </w:t>
      </w:r>
      <w:r w:rsidR="0037375D" w:rsidRPr="00204C4E">
        <w:t xml:space="preserve">approval </w:t>
      </w:r>
      <w:r w:rsidR="00373D47" w:rsidRPr="00204C4E">
        <w:t xml:space="preserve">for the make-up seminar topic from Dr. Wall </w:t>
      </w:r>
      <w:r w:rsidR="00373D47" w:rsidRPr="0037375D">
        <w:rPr>
          <w:i/>
          <w:iCs/>
        </w:rPr>
        <w:t>before</w:t>
      </w:r>
      <w:r w:rsidR="00373D47" w:rsidRPr="00204C4E">
        <w:t xml:space="preserve"> the make-up seminar</w:t>
      </w:r>
      <w:r w:rsidR="0037375D">
        <w:t xml:space="preserve"> takes place </w:t>
      </w:r>
      <w:r w:rsidR="0037375D" w:rsidRPr="00204C4E">
        <w:t xml:space="preserve">(through email, </w:t>
      </w:r>
      <w:r w:rsidR="00371498">
        <w:t>C</w:t>
      </w:r>
      <w:r w:rsidR="0037375D" w:rsidRPr="00204C4E">
        <w:t>anvas communication, or in-person)</w:t>
      </w:r>
      <w:r w:rsidR="00373D47" w:rsidRPr="00204C4E">
        <w:t>.</w:t>
      </w:r>
    </w:p>
    <w:p w14:paraId="359EFE73" w14:textId="3C66CFB8" w:rsidR="00373D47" w:rsidRPr="00204C4E" w:rsidRDefault="00373D47" w:rsidP="00822BEB">
      <w:pPr>
        <w:pStyle w:val="BodyText"/>
        <w:spacing w:after="0"/>
        <w:ind w:right="70"/>
      </w:pPr>
      <w:r w:rsidRPr="00204C4E">
        <w:t xml:space="preserve">Students are expected to behave professionally during the seminar. </w:t>
      </w:r>
      <w:r w:rsidRPr="00204C4E">
        <w:rPr>
          <w:i/>
          <w:iCs/>
        </w:rPr>
        <w:t>No talking, reading, laptop</w:t>
      </w:r>
      <w:r>
        <w:rPr>
          <w:i/>
          <w:iCs/>
        </w:rPr>
        <w:t xml:space="preserve"> </w:t>
      </w:r>
      <w:r w:rsidRPr="00204C4E">
        <w:rPr>
          <w:i/>
          <w:iCs/>
        </w:rPr>
        <w:t>/tablet</w:t>
      </w:r>
      <w:r>
        <w:rPr>
          <w:i/>
          <w:iCs/>
        </w:rPr>
        <w:t xml:space="preserve"> </w:t>
      </w:r>
      <w:r w:rsidRPr="00204C4E">
        <w:rPr>
          <w:i/>
          <w:iCs/>
        </w:rPr>
        <w:t>/notebook</w:t>
      </w:r>
      <w:r>
        <w:rPr>
          <w:i/>
          <w:iCs/>
        </w:rPr>
        <w:t xml:space="preserve"> </w:t>
      </w:r>
      <w:r w:rsidRPr="00204C4E">
        <w:rPr>
          <w:i/>
          <w:iCs/>
        </w:rPr>
        <w:t>/smartphone activity, etc., is allowed</w:t>
      </w:r>
      <w:r w:rsidRPr="00204C4E">
        <w:t>. Students</w:t>
      </w:r>
      <w:r w:rsidRPr="00204C4E">
        <w:rPr>
          <w:spacing w:val="-1"/>
        </w:rPr>
        <w:t xml:space="preserve"> </w:t>
      </w:r>
      <w:r w:rsidRPr="00204C4E">
        <w:t>should pay</w:t>
      </w:r>
      <w:r w:rsidRPr="00204C4E">
        <w:rPr>
          <w:spacing w:val="-1"/>
        </w:rPr>
        <w:t xml:space="preserve"> </w:t>
      </w:r>
      <w:r w:rsidRPr="00204C4E">
        <w:t>attention</w:t>
      </w:r>
      <w:r w:rsidRPr="00204C4E">
        <w:rPr>
          <w:spacing w:val="-1"/>
        </w:rPr>
        <w:t xml:space="preserve"> </w:t>
      </w:r>
      <w:r w:rsidRPr="00204C4E">
        <w:t>to the</w:t>
      </w:r>
      <w:r w:rsidRPr="00204C4E">
        <w:rPr>
          <w:spacing w:val="-2"/>
        </w:rPr>
        <w:t xml:space="preserve"> </w:t>
      </w:r>
      <w:r w:rsidRPr="00204C4E">
        <w:t>speaker, actively</w:t>
      </w:r>
      <w:r w:rsidRPr="00204C4E">
        <w:rPr>
          <w:spacing w:val="-4"/>
        </w:rPr>
        <w:t xml:space="preserve"> </w:t>
      </w:r>
      <w:r w:rsidRPr="00204C4E">
        <w:t>engage,</w:t>
      </w:r>
      <w:r w:rsidRPr="00204C4E">
        <w:rPr>
          <w:spacing w:val="-3"/>
        </w:rPr>
        <w:t xml:space="preserve"> </w:t>
      </w:r>
      <w:r w:rsidRPr="00204C4E">
        <w:t>facilitate</w:t>
      </w:r>
      <w:r w:rsidR="0037375D">
        <w:t>,</w:t>
      </w:r>
      <w:r w:rsidRPr="00204C4E">
        <w:rPr>
          <w:spacing w:val="-5"/>
        </w:rPr>
        <w:t xml:space="preserve"> </w:t>
      </w:r>
      <w:r w:rsidRPr="00204C4E">
        <w:t>and</w:t>
      </w:r>
      <w:r w:rsidRPr="00204C4E">
        <w:rPr>
          <w:spacing w:val="-3"/>
        </w:rPr>
        <w:t xml:space="preserve"> </w:t>
      </w:r>
      <w:r w:rsidRPr="00204C4E">
        <w:t>enhance</w:t>
      </w:r>
      <w:r w:rsidRPr="00204C4E">
        <w:rPr>
          <w:spacing w:val="-3"/>
        </w:rPr>
        <w:t xml:space="preserve"> </w:t>
      </w:r>
      <w:r w:rsidRPr="00204C4E">
        <w:t>the</w:t>
      </w:r>
      <w:r w:rsidRPr="00204C4E">
        <w:rPr>
          <w:spacing w:val="-3"/>
        </w:rPr>
        <w:t xml:space="preserve"> </w:t>
      </w:r>
      <w:r w:rsidRPr="00204C4E">
        <w:t>learning</w:t>
      </w:r>
      <w:r w:rsidRPr="00204C4E">
        <w:rPr>
          <w:spacing w:val="-4"/>
        </w:rPr>
        <w:t xml:space="preserve"> </w:t>
      </w:r>
      <w:r w:rsidRPr="00204C4E">
        <w:t>atmosphere,</w:t>
      </w:r>
      <w:r w:rsidRPr="00204C4E">
        <w:rPr>
          <w:spacing w:val="-3"/>
        </w:rPr>
        <w:t xml:space="preserve"> </w:t>
      </w:r>
      <w:r w:rsidRPr="00204C4E">
        <w:t>and</w:t>
      </w:r>
      <w:r w:rsidRPr="00204C4E">
        <w:rPr>
          <w:spacing w:val="-3"/>
        </w:rPr>
        <w:t xml:space="preserve"> </w:t>
      </w:r>
      <w:r w:rsidRPr="00204C4E">
        <w:t>always be courteous.</w:t>
      </w:r>
      <w:r w:rsidRPr="00204C4E">
        <w:rPr>
          <w:spacing w:val="-3"/>
        </w:rPr>
        <w:t xml:space="preserve"> </w:t>
      </w:r>
      <w:r w:rsidRPr="00204C4E">
        <w:t>Students</w:t>
      </w:r>
      <w:r w:rsidRPr="00204C4E">
        <w:rPr>
          <w:spacing w:val="-4"/>
        </w:rPr>
        <w:t xml:space="preserve"> </w:t>
      </w:r>
      <w:r w:rsidRPr="00204C4E">
        <w:t>who behave poorly will be asked to leave and will not receive attendance credit that day.</w:t>
      </w:r>
    </w:p>
    <w:p w14:paraId="672C61F7" w14:textId="77777777" w:rsidR="00CB391E" w:rsidRDefault="00CB391E" w:rsidP="00822BEB">
      <w:pPr>
        <w:pStyle w:val="Heading2"/>
        <w:spacing w:line="240" w:lineRule="auto"/>
        <w:ind w:left="0" w:right="70"/>
      </w:pPr>
    </w:p>
    <w:p w14:paraId="66E24CB8" w14:textId="652F6B18" w:rsidR="00373D47" w:rsidRPr="00204C4E" w:rsidRDefault="00373D47" w:rsidP="00822BEB">
      <w:pPr>
        <w:pStyle w:val="Heading2"/>
        <w:spacing w:line="240" w:lineRule="auto"/>
        <w:ind w:left="0" w:right="70"/>
      </w:pPr>
      <w:r w:rsidRPr="00204C4E">
        <w:t>Evaluation</w:t>
      </w:r>
      <w:r w:rsidRPr="00204C4E">
        <w:rPr>
          <w:spacing w:val="-5"/>
        </w:rPr>
        <w:t xml:space="preserve"> </w:t>
      </w:r>
      <w:r w:rsidRPr="00204C4E">
        <w:t>of</w:t>
      </w:r>
      <w:r w:rsidRPr="00204C4E">
        <w:rPr>
          <w:spacing w:val="-4"/>
        </w:rPr>
        <w:t xml:space="preserve"> </w:t>
      </w:r>
      <w:r w:rsidRPr="00204C4E">
        <w:rPr>
          <w:spacing w:val="-2"/>
        </w:rPr>
        <w:t>Grades</w:t>
      </w:r>
    </w:p>
    <w:p w14:paraId="12A619D8" w14:textId="540306F6" w:rsidR="00373D47" w:rsidRPr="00204C4E" w:rsidRDefault="00373D47" w:rsidP="00822BEB">
      <w:pPr>
        <w:pStyle w:val="BodyText"/>
        <w:spacing w:after="0"/>
        <w:ind w:right="70"/>
      </w:pPr>
      <w:r w:rsidRPr="00204C4E">
        <w:t>Students must attend 80% of those scheduled (using traditional rounding rules) for satisfactory completion. Satisfactory</w:t>
      </w:r>
      <w:r w:rsidRPr="00204C4E">
        <w:rPr>
          <w:spacing w:val="-4"/>
        </w:rPr>
        <w:t xml:space="preserve"> </w:t>
      </w:r>
      <w:r w:rsidRPr="00204C4E">
        <w:t>completion</w:t>
      </w:r>
      <w:r w:rsidRPr="00204C4E">
        <w:rPr>
          <w:spacing w:val="-2"/>
        </w:rPr>
        <w:t xml:space="preserve"> </w:t>
      </w:r>
      <w:r w:rsidRPr="00204C4E">
        <w:t>of</w:t>
      </w:r>
      <w:r w:rsidRPr="00204C4E">
        <w:rPr>
          <w:spacing w:val="-3"/>
        </w:rPr>
        <w:t xml:space="preserve"> </w:t>
      </w:r>
      <w:r w:rsidRPr="00204C4E">
        <w:t>this</w:t>
      </w:r>
      <w:r w:rsidRPr="00204C4E">
        <w:rPr>
          <w:spacing w:val="-2"/>
        </w:rPr>
        <w:t xml:space="preserve"> </w:t>
      </w:r>
      <w:r w:rsidRPr="00204C4E">
        <w:t>course</w:t>
      </w:r>
      <w:r w:rsidRPr="00204C4E">
        <w:rPr>
          <w:spacing w:val="-1"/>
        </w:rPr>
        <w:t xml:space="preserve"> </w:t>
      </w:r>
      <w:r w:rsidRPr="00204C4E">
        <w:t>will</w:t>
      </w:r>
      <w:r w:rsidRPr="00204C4E">
        <w:rPr>
          <w:spacing w:val="-1"/>
        </w:rPr>
        <w:t xml:space="preserve"> </w:t>
      </w:r>
      <w:r w:rsidRPr="00204C4E">
        <w:t>earn</w:t>
      </w:r>
      <w:r w:rsidRPr="00204C4E">
        <w:rPr>
          <w:spacing w:val="-2"/>
        </w:rPr>
        <w:t xml:space="preserve"> </w:t>
      </w:r>
      <w:r w:rsidRPr="00204C4E">
        <w:t xml:space="preserve">a grade of “A,” and unsatisfactory </w:t>
      </w:r>
      <w:r w:rsidR="0037375D">
        <w:t xml:space="preserve">completion </w:t>
      </w:r>
      <w:r w:rsidRPr="00204C4E">
        <w:t>will earn a grade of “E.”</w:t>
      </w:r>
      <w:r w:rsidRPr="00204C4E">
        <w:rPr>
          <w:spacing w:val="-1"/>
        </w:rPr>
        <w:t xml:space="preserve"> </w:t>
      </w:r>
    </w:p>
    <w:p w14:paraId="093A35A2" w14:textId="77777777" w:rsidR="00373D47" w:rsidRPr="00204C4E" w:rsidRDefault="00373D47" w:rsidP="00822BEB">
      <w:pPr>
        <w:pStyle w:val="BodyText"/>
        <w:spacing w:after="0"/>
        <w:ind w:right="70"/>
      </w:pPr>
      <w:r w:rsidRPr="00204C4E">
        <w:t>The</w:t>
      </w:r>
      <w:r w:rsidRPr="00204C4E">
        <w:rPr>
          <w:spacing w:val="-4"/>
        </w:rPr>
        <w:t xml:space="preserve"> </w:t>
      </w:r>
      <w:r w:rsidRPr="00204C4E">
        <w:t>course</w:t>
      </w:r>
      <w:r w:rsidRPr="00204C4E">
        <w:rPr>
          <w:spacing w:val="-4"/>
        </w:rPr>
        <w:t xml:space="preserve"> </w:t>
      </w:r>
      <w:r w:rsidRPr="00204C4E">
        <w:t>is</w:t>
      </w:r>
      <w:r w:rsidRPr="00204C4E">
        <w:rPr>
          <w:spacing w:val="-1"/>
        </w:rPr>
        <w:t xml:space="preserve"> </w:t>
      </w:r>
      <w:r w:rsidRPr="00204C4E">
        <w:t>pending</w:t>
      </w:r>
      <w:r w:rsidRPr="00204C4E">
        <w:rPr>
          <w:spacing w:val="-1"/>
        </w:rPr>
        <w:t xml:space="preserve"> </w:t>
      </w:r>
      <w:r w:rsidRPr="00204C4E">
        <w:t>conversion</w:t>
      </w:r>
      <w:r w:rsidRPr="00204C4E">
        <w:rPr>
          <w:spacing w:val="-3"/>
        </w:rPr>
        <w:t xml:space="preserve"> </w:t>
      </w:r>
      <w:r w:rsidRPr="00204C4E">
        <w:t>to</w:t>
      </w:r>
      <w:r w:rsidRPr="00204C4E">
        <w:rPr>
          <w:spacing w:val="-2"/>
        </w:rPr>
        <w:t xml:space="preserve"> </w:t>
      </w:r>
      <w:r w:rsidRPr="00204C4E">
        <w:t>S/U:</w:t>
      </w:r>
      <w:r w:rsidRPr="00204C4E">
        <w:rPr>
          <w:spacing w:val="-3"/>
        </w:rPr>
        <w:t xml:space="preserve"> </w:t>
      </w:r>
      <w:r w:rsidRPr="00204C4E">
        <w:t>if</w:t>
      </w:r>
      <w:r w:rsidRPr="00204C4E">
        <w:rPr>
          <w:spacing w:val="-2"/>
        </w:rPr>
        <w:t xml:space="preserve"> </w:t>
      </w:r>
      <w:r w:rsidRPr="00204C4E">
        <w:t>converted/approved</w:t>
      </w:r>
      <w:r w:rsidRPr="00204C4E">
        <w:rPr>
          <w:spacing w:val="-2"/>
        </w:rPr>
        <w:t xml:space="preserve"> </w:t>
      </w:r>
      <w:r w:rsidRPr="00204C4E">
        <w:t>for</w:t>
      </w:r>
      <w:r w:rsidRPr="00204C4E">
        <w:rPr>
          <w:spacing w:val="-2"/>
        </w:rPr>
        <w:t xml:space="preserve"> </w:t>
      </w:r>
      <w:r>
        <w:t>the existing semester, the same grading above applies but with “A” replaced by “S”</w:t>
      </w:r>
      <w:r w:rsidRPr="00204C4E">
        <w:t xml:space="preserve"> and “E” replaced by “U”.</w:t>
      </w:r>
    </w:p>
    <w:p w14:paraId="0A9E0F6B" w14:textId="77777777" w:rsidR="00B81C91" w:rsidRDefault="00B81C91" w:rsidP="00822BEB">
      <w:pPr>
        <w:rPr>
          <w:szCs w:val="22"/>
        </w:rPr>
      </w:pPr>
      <w:r w:rsidRPr="00615BC7">
        <w:rPr>
          <w:szCs w:val="22"/>
        </w:rPr>
        <w:t xml:space="preserve">More information on UF grading policy may be found at: </w:t>
      </w:r>
    </w:p>
    <w:p w14:paraId="6CC2309E" w14:textId="77777777" w:rsidR="00B81C91" w:rsidRPr="00F00CF2" w:rsidRDefault="00B81C91" w:rsidP="00822BEB">
      <w:pPr>
        <w:rPr>
          <w:rStyle w:val="Hyperlink"/>
          <w:szCs w:val="22"/>
        </w:rPr>
      </w:pPr>
      <w:hyperlink r:id="rId11" w:anchor="grades" w:history="1">
        <w:r w:rsidRPr="002C3DDF">
          <w:rPr>
            <w:rStyle w:val="Hyperlink"/>
            <w:szCs w:val="22"/>
          </w:rPr>
          <w:t>UF Graduate Catalog</w:t>
        </w:r>
      </w:hyperlink>
      <w:r>
        <w:rPr>
          <w:szCs w:val="22"/>
        </w:rPr>
        <w:t xml:space="preserve"> </w:t>
      </w:r>
      <w:r w:rsidRPr="007800BC">
        <w:rPr>
          <w:rStyle w:val="Hyperlink"/>
        </w:rPr>
        <w:br/>
      </w:r>
      <w:hyperlink r:id="rId12" w:history="1">
        <w:r w:rsidRPr="002C3DDF">
          <w:rPr>
            <w:rStyle w:val="Hyperlink"/>
          </w:rPr>
          <w:t>Grades and Grading Policies</w:t>
        </w:r>
      </w:hyperlink>
    </w:p>
    <w:p w14:paraId="6BA422B2" w14:textId="4F517070" w:rsidR="00682666" w:rsidRPr="00615BC7" w:rsidRDefault="00682666" w:rsidP="00822BEB">
      <w:pPr>
        <w:rPr>
          <w:color w:val="0070C0"/>
        </w:rPr>
      </w:pPr>
    </w:p>
    <w:p w14:paraId="5ACD0475" w14:textId="77777777" w:rsidR="006C4C93" w:rsidRPr="006C4C93" w:rsidRDefault="006C4C93" w:rsidP="006C4C93">
      <w:pPr>
        <w:autoSpaceDE w:val="0"/>
        <w:autoSpaceDN w:val="0"/>
        <w:adjustRightInd w:val="0"/>
        <w:rPr>
          <w:rFonts w:cs="Calibri"/>
          <w:b/>
          <w:bCs/>
          <w:i/>
          <w:szCs w:val="22"/>
        </w:rPr>
      </w:pPr>
      <w:r w:rsidRPr="006C4C93">
        <w:rPr>
          <w:rFonts w:cs="Calibri"/>
          <w:b/>
          <w:bCs/>
          <w:i/>
          <w:szCs w:val="22"/>
        </w:rPr>
        <w:t>Academic Policies &amp; Resources</w:t>
      </w:r>
    </w:p>
    <w:p w14:paraId="0630E110" w14:textId="38D0441B" w:rsidR="006C4C93" w:rsidRPr="006C4C93" w:rsidRDefault="006C4C93" w:rsidP="006C4C93">
      <w:pPr>
        <w:autoSpaceDE w:val="0"/>
        <w:autoSpaceDN w:val="0"/>
        <w:adjustRightInd w:val="0"/>
        <w:rPr>
          <w:rFonts w:cs="Calibri"/>
          <w:bCs/>
          <w:i/>
          <w:szCs w:val="22"/>
        </w:rPr>
      </w:pPr>
      <w:r w:rsidRPr="006C4C93">
        <w:rPr>
          <w:rFonts w:cs="Calibri"/>
          <w:bCs/>
          <w:i/>
          <w:szCs w:val="22"/>
        </w:rPr>
        <w:t xml:space="preserve">To support consistent and accessible communication of university-wide student resources, instructors must include this link to academic policies and campus resources: </w:t>
      </w:r>
      <w:hyperlink r:id="rId13" w:history="1">
        <w:r w:rsidRPr="006C4C93">
          <w:rPr>
            <w:rStyle w:val="Hyperlink"/>
            <w:rFonts w:cs="Calibri"/>
            <w:bCs/>
            <w:i/>
            <w:szCs w:val="22"/>
          </w:rPr>
          <w:t>https://go.ufl.edu/syllabuspolicies</w:t>
        </w:r>
      </w:hyperlink>
      <w:r w:rsidRPr="006C4C93">
        <w:rPr>
          <w:rFonts w:cs="Calibri"/>
          <w:bCs/>
          <w:i/>
          <w:szCs w:val="22"/>
        </w:rPr>
        <w:t xml:space="preserve">. Instructor-specific guidelines for courses must accommodate these policies. </w:t>
      </w:r>
      <w:r w:rsidR="00093D11" w:rsidRPr="00093D11">
        <w:rPr>
          <w:rFonts w:cs="Calibri"/>
          <w:b/>
          <w:i/>
          <w:szCs w:val="22"/>
        </w:rPr>
        <w:t xml:space="preserve">Graduate Level Attendance and Grading Policies: </w:t>
      </w:r>
      <w:hyperlink r:id="rId14" w:history="1">
        <w:r w:rsidR="00093D11" w:rsidRPr="009128BE">
          <w:rPr>
            <w:rStyle w:val="Hyperlink"/>
            <w:rFonts w:cs="Calibri"/>
            <w:bCs/>
            <w:i/>
            <w:szCs w:val="22"/>
          </w:rPr>
          <w:t>https://gradcatalog.ufl.edu/graduate/regulations/</w:t>
        </w:r>
      </w:hyperlink>
      <w:r w:rsidR="00093D11">
        <w:rPr>
          <w:rFonts w:cs="Calibri"/>
          <w:bCs/>
          <w:i/>
          <w:szCs w:val="22"/>
        </w:rPr>
        <w:t xml:space="preserve"> </w:t>
      </w:r>
    </w:p>
    <w:p w14:paraId="1C36CD26" w14:textId="77777777" w:rsidR="006C4C93" w:rsidRPr="006C4C93" w:rsidRDefault="006C4C93" w:rsidP="006C4C93">
      <w:pPr>
        <w:autoSpaceDE w:val="0"/>
        <w:autoSpaceDN w:val="0"/>
        <w:adjustRightInd w:val="0"/>
        <w:rPr>
          <w:rFonts w:cs="Calibri"/>
          <w:b/>
          <w:bCs/>
          <w:i/>
          <w:szCs w:val="22"/>
        </w:rPr>
      </w:pPr>
    </w:p>
    <w:p w14:paraId="7D68F654" w14:textId="77777777" w:rsidR="006C4C93" w:rsidRPr="006C4C93" w:rsidRDefault="006C4C93" w:rsidP="006C4C93">
      <w:pPr>
        <w:autoSpaceDE w:val="0"/>
        <w:autoSpaceDN w:val="0"/>
        <w:adjustRightInd w:val="0"/>
        <w:rPr>
          <w:rFonts w:cs="Calibri"/>
          <w:bCs/>
          <w:i/>
          <w:szCs w:val="22"/>
        </w:rPr>
      </w:pPr>
      <w:r w:rsidRPr="006C4C93">
        <w:rPr>
          <w:rFonts w:cs="Calibri"/>
          <w:b/>
          <w:bCs/>
          <w:i/>
          <w:szCs w:val="22"/>
        </w:rPr>
        <w:t>Commitment to a Positive Learning Environment</w:t>
      </w:r>
    </w:p>
    <w:p w14:paraId="3EBEF851" w14:textId="77777777" w:rsidR="006C4C93" w:rsidRPr="006C4C93" w:rsidRDefault="006C4C93" w:rsidP="006C4C93">
      <w:pPr>
        <w:autoSpaceDE w:val="0"/>
        <w:autoSpaceDN w:val="0"/>
        <w:adjustRightInd w:val="0"/>
        <w:rPr>
          <w:rFonts w:cs="Calibri"/>
          <w:bCs/>
          <w:i/>
          <w:szCs w:val="22"/>
        </w:rPr>
      </w:pPr>
      <w:r w:rsidRPr="006C4C93">
        <w:rPr>
          <w:rFonts w:cs="Calibri"/>
          <w:bCs/>
          <w:i/>
          <w:szCs w:val="22"/>
        </w:rPr>
        <w:t xml:space="preserve">The Herbert Wertheim College of Engineering values varied perspectives </w:t>
      </w:r>
      <w:proofErr w:type="gramStart"/>
      <w:r w:rsidRPr="006C4C93">
        <w:rPr>
          <w:rFonts w:cs="Calibri"/>
          <w:bCs/>
          <w:i/>
          <w:szCs w:val="22"/>
        </w:rPr>
        <w:t>and lived</w:t>
      </w:r>
      <w:proofErr w:type="gramEnd"/>
      <w:r w:rsidRPr="006C4C93">
        <w:rPr>
          <w:rFonts w:cs="Calibri"/>
          <w:bCs/>
          <w:i/>
          <w:szCs w:val="22"/>
        </w:rPr>
        <w:t xml:space="preserve"> experiences within our community and is committed to supporting the University’s core values.</w:t>
      </w:r>
    </w:p>
    <w:p w14:paraId="3F490262" w14:textId="77777777" w:rsidR="006C4C93" w:rsidRPr="006C4C93" w:rsidRDefault="006C4C93" w:rsidP="006C4C93">
      <w:pPr>
        <w:autoSpaceDE w:val="0"/>
        <w:autoSpaceDN w:val="0"/>
        <w:adjustRightInd w:val="0"/>
        <w:rPr>
          <w:rFonts w:cs="Calibri"/>
          <w:bCs/>
          <w:i/>
          <w:szCs w:val="22"/>
        </w:rPr>
      </w:pPr>
    </w:p>
    <w:p w14:paraId="6EED43F6" w14:textId="77777777" w:rsidR="006C4C93" w:rsidRPr="006C4C93" w:rsidRDefault="006C4C93" w:rsidP="006C4C93">
      <w:pPr>
        <w:autoSpaceDE w:val="0"/>
        <w:autoSpaceDN w:val="0"/>
        <w:adjustRightInd w:val="0"/>
        <w:rPr>
          <w:rFonts w:cs="Calibri"/>
          <w:bCs/>
          <w:i/>
          <w:szCs w:val="22"/>
        </w:rPr>
      </w:pPr>
      <w:r w:rsidRPr="006C4C93">
        <w:rPr>
          <w:rFonts w:cs="Calibri"/>
          <w:bCs/>
          <w:i/>
          <w:szCs w:val="22"/>
        </w:rPr>
        <w:t>If you feel like your performance in class is being impacted by discrimination or harassment of any kind, please contact your instructor or any of the following:</w:t>
      </w:r>
    </w:p>
    <w:p w14:paraId="1F5536D2" w14:textId="77777777" w:rsidR="006C4C93" w:rsidRPr="006C4C93" w:rsidRDefault="006C4C93" w:rsidP="006C4C93">
      <w:pPr>
        <w:autoSpaceDE w:val="0"/>
        <w:autoSpaceDN w:val="0"/>
        <w:adjustRightInd w:val="0"/>
        <w:rPr>
          <w:rFonts w:cs="Calibri"/>
          <w:bCs/>
          <w:i/>
          <w:szCs w:val="22"/>
        </w:rPr>
      </w:pPr>
      <w:r w:rsidRPr="006C4C93">
        <w:rPr>
          <w:rFonts w:cs="Calibri"/>
          <w:bCs/>
          <w:i/>
          <w:szCs w:val="22"/>
        </w:rPr>
        <w:t>• Your academic advisor or Graduate Coordinator</w:t>
      </w:r>
    </w:p>
    <w:p w14:paraId="2324D2E8" w14:textId="77777777" w:rsidR="006C4C93" w:rsidRPr="006C4C93" w:rsidRDefault="006C4C93" w:rsidP="006C4C93">
      <w:pPr>
        <w:autoSpaceDE w:val="0"/>
        <w:autoSpaceDN w:val="0"/>
        <w:adjustRightInd w:val="0"/>
        <w:rPr>
          <w:rFonts w:cs="Calibri"/>
          <w:bCs/>
          <w:i/>
          <w:szCs w:val="22"/>
        </w:rPr>
      </w:pPr>
      <w:r w:rsidRPr="006C4C93">
        <w:rPr>
          <w:rFonts w:cs="Calibri"/>
          <w:bCs/>
          <w:i/>
          <w:szCs w:val="22"/>
        </w:rPr>
        <w:t xml:space="preserve">• HWCOE Human Resources, 352-392-0904, </w:t>
      </w:r>
      <w:hyperlink r:id="rId15" w:history="1">
        <w:r w:rsidRPr="006C4C93">
          <w:rPr>
            <w:rStyle w:val="Hyperlink"/>
            <w:rFonts w:cs="Calibri"/>
            <w:bCs/>
            <w:i/>
            <w:szCs w:val="22"/>
          </w:rPr>
          <w:t>student-support-hr@eng.ufl.edu</w:t>
        </w:r>
      </w:hyperlink>
      <w:r w:rsidRPr="006C4C93">
        <w:rPr>
          <w:rFonts w:cs="Calibri"/>
          <w:bCs/>
          <w:i/>
          <w:szCs w:val="22"/>
        </w:rPr>
        <w:t xml:space="preserve"> </w:t>
      </w:r>
    </w:p>
    <w:p w14:paraId="56BBE619" w14:textId="77777777" w:rsidR="006C4C93" w:rsidRPr="006C4C93" w:rsidRDefault="006C4C93" w:rsidP="006C4C93">
      <w:pPr>
        <w:autoSpaceDE w:val="0"/>
        <w:autoSpaceDN w:val="0"/>
        <w:adjustRightInd w:val="0"/>
        <w:rPr>
          <w:rFonts w:cs="Calibri"/>
          <w:bCs/>
          <w:i/>
          <w:iCs/>
          <w:szCs w:val="22"/>
        </w:rPr>
      </w:pPr>
      <w:r w:rsidRPr="006C4C93">
        <w:rPr>
          <w:rFonts w:cs="Calibri"/>
          <w:bCs/>
          <w:i/>
          <w:szCs w:val="22"/>
        </w:rPr>
        <w:t xml:space="preserve">• Pam Dickrell, Associate Dean of Student Affairs, 352-392-2177, </w:t>
      </w:r>
      <w:hyperlink r:id="rId16" w:history="1">
        <w:r w:rsidRPr="006C4C93">
          <w:rPr>
            <w:rStyle w:val="Hyperlink"/>
            <w:rFonts w:cs="Calibri"/>
            <w:bCs/>
            <w:i/>
            <w:szCs w:val="22"/>
          </w:rPr>
          <w:t>pld@ufl.edu</w:t>
        </w:r>
      </w:hyperlink>
    </w:p>
    <w:p w14:paraId="48992B16" w14:textId="33DA5A75" w:rsidR="008E17FA" w:rsidRPr="006C4C93" w:rsidRDefault="008E17FA" w:rsidP="006C4C93">
      <w:pPr>
        <w:autoSpaceDE w:val="0"/>
        <w:autoSpaceDN w:val="0"/>
        <w:adjustRightInd w:val="0"/>
        <w:rPr>
          <w:bCs/>
          <w:i/>
          <w:iCs/>
          <w:szCs w:val="22"/>
        </w:rPr>
      </w:pPr>
    </w:p>
    <w:sectPr w:rsidR="008E17FA" w:rsidRPr="006C4C93" w:rsidSect="004547C4">
      <w:footerReference w:type="default" r:id="rId17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F3D030" w14:textId="77777777" w:rsidR="00EB4860" w:rsidRDefault="00EB4860" w:rsidP="00BE1628">
      <w:r>
        <w:separator/>
      </w:r>
    </w:p>
  </w:endnote>
  <w:endnote w:type="continuationSeparator" w:id="0">
    <w:p w14:paraId="644DE380" w14:textId="77777777" w:rsidR="00EB4860" w:rsidRDefault="00EB4860" w:rsidP="00BE16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C6BC13" w14:textId="2712540C" w:rsidR="00BE1628" w:rsidRPr="00890C2E" w:rsidRDefault="00C8473C" w:rsidP="009B058E">
    <w:pPr>
      <w:spacing w:before="19"/>
      <w:ind w:left="20"/>
      <w:rPr>
        <w:b/>
        <w:i/>
        <w:noProof/>
        <w:sz w:val="20"/>
      </w:rPr>
    </w:pPr>
    <w:r w:rsidRPr="00890C2E">
      <w:rPr>
        <w:b/>
        <w:i/>
        <w:sz w:val="20"/>
      </w:rPr>
      <w:t>Nuclear</w:t>
    </w:r>
    <w:r w:rsidRPr="00890C2E">
      <w:rPr>
        <w:b/>
        <w:i/>
        <w:spacing w:val="-10"/>
        <w:sz w:val="20"/>
      </w:rPr>
      <w:t xml:space="preserve"> </w:t>
    </w:r>
    <w:r w:rsidRPr="00890C2E">
      <w:rPr>
        <w:b/>
        <w:i/>
        <w:sz w:val="20"/>
      </w:rPr>
      <w:t>Engineering</w:t>
    </w:r>
    <w:r w:rsidRPr="00890C2E">
      <w:rPr>
        <w:b/>
        <w:i/>
        <w:spacing w:val="-9"/>
        <w:sz w:val="20"/>
      </w:rPr>
      <w:t xml:space="preserve"> </w:t>
    </w:r>
    <w:r w:rsidRPr="00890C2E">
      <w:rPr>
        <w:b/>
        <w:i/>
        <w:sz w:val="20"/>
      </w:rPr>
      <w:t>Seminar,</w:t>
    </w:r>
    <w:r w:rsidRPr="00890C2E">
      <w:rPr>
        <w:b/>
        <w:i/>
        <w:spacing w:val="-10"/>
        <w:sz w:val="20"/>
      </w:rPr>
      <w:t xml:space="preserve"> </w:t>
    </w:r>
    <w:r w:rsidRPr="00890C2E">
      <w:rPr>
        <w:b/>
        <w:i/>
        <w:spacing w:val="-2"/>
        <w:sz w:val="20"/>
      </w:rPr>
      <w:t>ENU6935</w:t>
    </w:r>
    <w:r w:rsidR="009B058E" w:rsidRPr="00890C2E">
      <w:rPr>
        <w:b/>
        <w:i/>
        <w:spacing w:val="-2"/>
        <w:sz w:val="20"/>
      </w:rPr>
      <w:tab/>
    </w:r>
    <w:r w:rsidR="009B058E" w:rsidRPr="00890C2E">
      <w:rPr>
        <w:b/>
        <w:i/>
        <w:spacing w:val="-2"/>
        <w:sz w:val="20"/>
      </w:rPr>
      <w:tab/>
    </w:r>
    <w:r w:rsidR="009B058E" w:rsidRPr="00890C2E">
      <w:rPr>
        <w:b/>
        <w:i/>
        <w:spacing w:val="-2"/>
        <w:sz w:val="20"/>
      </w:rPr>
      <w:tab/>
    </w:r>
    <w:r w:rsidR="009B058E" w:rsidRPr="00890C2E">
      <w:rPr>
        <w:b/>
        <w:i/>
        <w:spacing w:val="-2"/>
        <w:sz w:val="20"/>
      </w:rPr>
      <w:tab/>
    </w:r>
    <w:r w:rsidR="009B058E" w:rsidRPr="00890C2E">
      <w:rPr>
        <w:b/>
        <w:i/>
        <w:spacing w:val="-2"/>
        <w:sz w:val="20"/>
      </w:rPr>
      <w:tab/>
    </w:r>
    <w:r w:rsidR="009B058E" w:rsidRPr="00890C2E">
      <w:rPr>
        <w:b/>
        <w:i/>
        <w:spacing w:val="-2"/>
        <w:sz w:val="20"/>
      </w:rPr>
      <w:tab/>
    </w:r>
    <w:r w:rsidR="009B058E" w:rsidRPr="00890C2E">
      <w:rPr>
        <w:b/>
        <w:i/>
        <w:spacing w:val="-2"/>
        <w:sz w:val="20"/>
      </w:rPr>
      <w:tab/>
    </w:r>
    <w:r w:rsidR="009B058E" w:rsidRPr="00890C2E">
      <w:rPr>
        <w:b/>
        <w:i/>
        <w:spacing w:val="-2"/>
        <w:sz w:val="20"/>
      </w:rPr>
      <w:tab/>
    </w:r>
    <w:r w:rsidR="009B058E" w:rsidRPr="00890C2E">
      <w:rPr>
        <w:b/>
        <w:i/>
        <w:spacing w:val="-2"/>
        <w:sz w:val="20"/>
      </w:rPr>
      <w:tab/>
    </w:r>
    <w:r w:rsidR="00BA6E7F" w:rsidRPr="00890C2E">
      <w:rPr>
        <w:b/>
        <w:i/>
        <w:sz w:val="20"/>
      </w:rPr>
      <w:tab/>
      <w:t xml:space="preserve">Page </w:t>
    </w:r>
    <w:r w:rsidR="00BA6E7F" w:rsidRPr="00890C2E">
      <w:rPr>
        <w:b/>
        <w:i/>
        <w:sz w:val="20"/>
      </w:rPr>
      <w:fldChar w:fldCharType="begin"/>
    </w:r>
    <w:r w:rsidR="00BA6E7F" w:rsidRPr="00890C2E">
      <w:rPr>
        <w:b/>
        <w:i/>
        <w:sz w:val="20"/>
      </w:rPr>
      <w:instrText xml:space="preserve"> PAGE   \* MERGEFORMAT </w:instrText>
    </w:r>
    <w:r w:rsidR="00BA6E7F" w:rsidRPr="00890C2E">
      <w:rPr>
        <w:b/>
        <w:i/>
        <w:sz w:val="20"/>
      </w:rPr>
      <w:fldChar w:fldCharType="separate"/>
    </w:r>
    <w:r w:rsidR="001D163E" w:rsidRPr="00890C2E">
      <w:rPr>
        <w:b/>
        <w:i/>
        <w:noProof/>
        <w:sz w:val="20"/>
      </w:rPr>
      <w:t>5</w:t>
    </w:r>
    <w:r w:rsidR="00BA6E7F" w:rsidRPr="00890C2E">
      <w:rPr>
        <w:b/>
        <w:i/>
        <w:noProof/>
        <w:sz w:val="20"/>
      </w:rPr>
      <w:fldChar w:fldCharType="end"/>
    </w:r>
  </w:p>
  <w:p w14:paraId="362A0C01" w14:textId="7AD987FC" w:rsidR="00BA6E7F" w:rsidRPr="00890C2E" w:rsidRDefault="00890C2E" w:rsidP="00890C2E">
    <w:pPr>
      <w:spacing w:before="1"/>
      <w:ind w:left="20"/>
      <w:rPr>
        <w:b/>
        <w:i/>
        <w:sz w:val="20"/>
      </w:rPr>
    </w:pPr>
    <w:r w:rsidRPr="00890C2E">
      <w:rPr>
        <w:b/>
        <w:i/>
        <w:sz w:val="20"/>
      </w:rPr>
      <w:t>N.A. Wall,</w:t>
    </w:r>
    <w:r w:rsidRPr="00890C2E">
      <w:rPr>
        <w:b/>
        <w:i/>
        <w:spacing w:val="-7"/>
        <w:sz w:val="20"/>
      </w:rPr>
      <w:t xml:space="preserve"> </w:t>
    </w:r>
    <w:r w:rsidRPr="00890C2E">
      <w:rPr>
        <w:b/>
        <w:i/>
        <w:sz w:val="20"/>
      </w:rPr>
      <w:t>Spring</w:t>
    </w:r>
    <w:r w:rsidRPr="00890C2E">
      <w:rPr>
        <w:b/>
        <w:i/>
        <w:spacing w:val="-7"/>
        <w:sz w:val="20"/>
      </w:rPr>
      <w:t xml:space="preserve"> </w:t>
    </w:r>
    <w:r w:rsidRPr="00890C2E">
      <w:rPr>
        <w:b/>
        <w:i/>
        <w:spacing w:val="-4"/>
        <w:sz w:val="20"/>
      </w:rPr>
      <w:t>2025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09D365" w14:textId="77777777" w:rsidR="00EB4860" w:rsidRDefault="00EB4860" w:rsidP="00BE1628">
      <w:r>
        <w:separator/>
      </w:r>
    </w:p>
  </w:footnote>
  <w:footnote w:type="continuationSeparator" w:id="0">
    <w:p w14:paraId="68D599B9" w14:textId="77777777" w:rsidR="00EB4860" w:rsidRDefault="00EB4860" w:rsidP="00BE162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D48A3B9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5221557"/>
    <w:multiLevelType w:val="hybridMultilevel"/>
    <w:tmpl w:val="C758053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7A26A3"/>
    <w:multiLevelType w:val="hybridMultilevel"/>
    <w:tmpl w:val="FA7048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6E2FE3"/>
    <w:multiLevelType w:val="hybridMultilevel"/>
    <w:tmpl w:val="E0B40F98"/>
    <w:lvl w:ilvl="0" w:tplc="04090001">
      <w:start w:val="1"/>
      <w:numFmt w:val="bullet"/>
      <w:lvlText w:val=""/>
      <w:lvlJc w:val="left"/>
      <w:pPr>
        <w:ind w:left="855" w:hanging="495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A3D4F86"/>
    <w:multiLevelType w:val="multilevel"/>
    <w:tmpl w:val="2F74D1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C3063E1"/>
    <w:multiLevelType w:val="hybridMultilevel"/>
    <w:tmpl w:val="FFBEC5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97A43E7"/>
    <w:multiLevelType w:val="multilevel"/>
    <w:tmpl w:val="508A0DC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" w15:restartNumberingAfterBreak="0">
    <w:nsid w:val="43FA0515"/>
    <w:multiLevelType w:val="hybridMultilevel"/>
    <w:tmpl w:val="508A0DCE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8" w15:restartNumberingAfterBreak="0">
    <w:nsid w:val="455B7097"/>
    <w:multiLevelType w:val="hybridMultilevel"/>
    <w:tmpl w:val="40428100"/>
    <w:lvl w:ilvl="0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9" w15:restartNumberingAfterBreak="0">
    <w:nsid w:val="537912DA"/>
    <w:multiLevelType w:val="multilevel"/>
    <w:tmpl w:val="C0D411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7CC6411"/>
    <w:multiLevelType w:val="multilevel"/>
    <w:tmpl w:val="DDDCFC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5A647263"/>
    <w:multiLevelType w:val="hybridMultilevel"/>
    <w:tmpl w:val="0AEC458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635D341D"/>
    <w:multiLevelType w:val="multilevel"/>
    <w:tmpl w:val="DFA43E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65FF3CA3"/>
    <w:multiLevelType w:val="hybridMultilevel"/>
    <w:tmpl w:val="DFA43E6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698E4085"/>
    <w:multiLevelType w:val="hybridMultilevel"/>
    <w:tmpl w:val="EB1402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6BF441C2"/>
    <w:multiLevelType w:val="hybridMultilevel"/>
    <w:tmpl w:val="DDDCFCD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71533A5E"/>
    <w:multiLevelType w:val="hybridMultilevel"/>
    <w:tmpl w:val="3BFC9344"/>
    <w:lvl w:ilvl="0" w:tplc="040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74E41350"/>
    <w:multiLevelType w:val="hybridMultilevel"/>
    <w:tmpl w:val="4C12E2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8471448"/>
    <w:multiLevelType w:val="hybridMultilevel"/>
    <w:tmpl w:val="10F84CC8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 w16cid:durableId="2015911137">
    <w:abstractNumId w:val="18"/>
  </w:num>
  <w:num w:numId="2" w16cid:durableId="512455475">
    <w:abstractNumId w:val="7"/>
  </w:num>
  <w:num w:numId="3" w16cid:durableId="766777109">
    <w:abstractNumId w:val="6"/>
  </w:num>
  <w:num w:numId="4" w16cid:durableId="1588807540">
    <w:abstractNumId w:val="15"/>
  </w:num>
  <w:num w:numId="5" w16cid:durableId="1858737051">
    <w:abstractNumId w:val="10"/>
  </w:num>
  <w:num w:numId="6" w16cid:durableId="1472093174">
    <w:abstractNumId w:val="13"/>
  </w:num>
  <w:num w:numId="7" w16cid:durableId="461651064">
    <w:abstractNumId w:val="12"/>
  </w:num>
  <w:num w:numId="8" w16cid:durableId="1619291325">
    <w:abstractNumId w:val="16"/>
  </w:num>
  <w:num w:numId="9" w16cid:durableId="207574851">
    <w:abstractNumId w:val="11"/>
  </w:num>
  <w:num w:numId="10" w16cid:durableId="378356549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59197384">
    <w:abstractNumId w:val="1"/>
  </w:num>
  <w:num w:numId="12" w16cid:durableId="1046680144">
    <w:abstractNumId w:val="0"/>
  </w:num>
  <w:num w:numId="13" w16cid:durableId="783574398">
    <w:abstractNumId w:val="8"/>
  </w:num>
  <w:num w:numId="14" w16cid:durableId="306666318">
    <w:abstractNumId w:val="5"/>
  </w:num>
  <w:num w:numId="15" w16cid:durableId="945695375">
    <w:abstractNumId w:val="17"/>
  </w:num>
  <w:num w:numId="16" w16cid:durableId="1623459082">
    <w:abstractNumId w:val="2"/>
  </w:num>
  <w:num w:numId="17" w16cid:durableId="1665818513">
    <w:abstractNumId w:val="4"/>
  </w:num>
  <w:num w:numId="18" w16cid:durableId="251747544">
    <w:abstractNumId w:val="14"/>
  </w:num>
  <w:num w:numId="19" w16cid:durableId="1754737716">
    <w:abstractNumId w:val="3"/>
  </w:num>
  <w:num w:numId="20" w16cid:durableId="54572015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0F7D"/>
    <w:rsid w:val="00015FB0"/>
    <w:rsid w:val="000351DD"/>
    <w:rsid w:val="00045799"/>
    <w:rsid w:val="00093D11"/>
    <w:rsid w:val="000B1D41"/>
    <w:rsid w:val="000E47C0"/>
    <w:rsid w:val="00103F43"/>
    <w:rsid w:val="00130002"/>
    <w:rsid w:val="00134DAF"/>
    <w:rsid w:val="001512E8"/>
    <w:rsid w:val="0015367A"/>
    <w:rsid w:val="00154552"/>
    <w:rsid w:val="0017748F"/>
    <w:rsid w:val="00180A7A"/>
    <w:rsid w:val="001A74C6"/>
    <w:rsid w:val="001B26B3"/>
    <w:rsid w:val="001B27E8"/>
    <w:rsid w:val="001C027D"/>
    <w:rsid w:val="001C18FE"/>
    <w:rsid w:val="001D163E"/>
    <w:rsid w:val="0022083E"/>
    <w:rsid w:val="00233614"/>
    <w:rsid w:val="00236039"/>
    <w:rsid w:val="00246657"/>
    <w:rsid w:val="002827C1"/>
    <w:rsid w:val="00291FB3"/>
    <w:rsid w:val="002B3D7F"/>
    <w:rsid w:val="002B4A6C"/>
    <w:rsid w:val="002D4FDE"/>
    <w:rsid w:val="002D76AA"/>
    <w:rsid w:val="002E5F86"/>
    <w:rsid w:val="002F1FCF"/>
    <w:rsid w:val="0030474C"/>
    <w:rsid w:val="00361DC9"/>
    <w:rsid w:val="00371498"/>
    <w:rsid w:val="00372E2E"/>
    <w:rsid w:val="0037375D"/>
    <w:rsid w:val="00373D47"/>
    <w:rsid w:val="00375A81"/>
    <w:rsid w:val="003813B5"/>
    <w:rsid w:val="00383F09"/>
    <w:rsid w:val="003A5FEF"/>
    <w:rsid w:val="003C4F49"/>
    <w:rsid w:val="003D1AF0"/>
    <w:rsid w:val="003F090D"/>
    <w:rsid w:val="0042747A"/>
    <w:rsid w:val="0044373B"/>
    <w:rsid w:val="00451EF9"/>
    <w:rsid w:val="0045256E"/>
    <w:rsid w:val="004547C4"/>
    <w:rsid w:val="004755DB"/>
    <w:rsid w:val="00476985"/>
    <w:rsid w:val="00486F4A"/>
    <w:rsid w:val="00487AAC"/>
    <w:rsid w:val="004B22FE"/>
    <w:rsid w:val="004D0AEF"/>
    <w:rsid w:val="004F04F2"/>
    <w:rsid w:val="00541705"/>
    <w:rsid w:val="00547236"/>
    <w:rsid w:val="005707FA"/>
    <w:rsid w:val="00571C9A"/>
    <w:rsid w:val="00573457"/>
    <w:rsid w:val="0057723D"/>
    <w:rsid w:val="0057729E"/>
    <w:rsid w:val="005A2CFE"/>
    <w:rsid w:val="005A4803"/>
    <w:rsid w:val="005A6084"/>
    <w:rsid w:val="005A72F8"/>
    <w:rsid w:val="005A7DA2"/>
    <w:rsid w:val="005D339B"/>
    <w:rsid w:val="005E6D76"/>
    <w:rsid w:val="005E6E52"/>
    <w:rsid w:val="006121DE"/>
    <w:rsid w:val="00615BC7"/>
    <w:rsid w:val="006221C1"/>
    <w:rsid w:val="00630632"/>
    <w:rsid w:val="00640AF7"/>
    <w:rsid w:val="0065446B"/>
    <w:rsid w:val="00661E7B"/>
    <w:rsid w:val="00682666"/>
    <w:rsid w:val="0068535B"/>
    <w:rsid w:val="00685C5B"/>
    <w:rsid w:val="006A019F"/>
    <w:rsid w:val="006B18DA"/>
    <w:rsid w:val="006B78E2"/>
    <w:rsid w:val="006C3DCC"/>
    <w:rsid w:val="006C4C93"/>
    <w:rsid w:val="006D3E0B"/>
    <w:rsid w:val="006D5120"/>
    <w:rsid w:val="006E3AE0"/>
    <w:rsid w:val="006E748B"/>
    <w:rsid w:val="006E7FC7"/>
    <w:rsid w:val="00700F97"/>
    <w:rsid w:val="00715D99"/>
    <w:rsid w:val="00716A94"/>
    <w:rsid w:val="007479A0"/>
    <w:rsid w:val="007539EC"/>
    <w:rsid w:val="007543D6"/>
    <w:rsid w:val="007636D8"/>
    <w:rsid w:val="00766468"/>
    <w:rsid w:val="007665B7"/>
    <w:rsid w:val="00774038"/>
    <w:rsid w:val="007803CE"/>
    <w:rsid w:val="00792A5B"/>
    <w:rsid w:val="007978FD"/>
    <w:rsid w:val="007A1E6C"/>
    <w:rsid w:val="007A3FA2"/>
    <w:rsid w:val="007A7D60"/>
    <w:rsid w:val="007B5D97"/>
    <w:rsid w:val="007E1782"/>
    <w:rsid w:val="007F0182"/>
    <w:rsid w:val="008015F9"/>
    <w:rsid w:val="00820834"/>
    <w:rsid w:val="00822BEB"/>
    <w:rsid w:val="00824031"/>
    <w:rsid w:val="008406AB"/>
    <w:rsid w:val="008841C4"/>
    <w:rsid w:val="00890C2E"/>
    <w:rsid w:val="008C1C6A"/>
    <w:rsid w:val="008C66D8"/>
    <w:rsid w:val="008C7A17"/>
    <w:rsid w:val="008D3E30"/>
    <w:rsid w:val="008E17FA"/>
    <w:rsid w:val="008E1E54"/>
    <w:rsid w:val="009305B7"/>
    <w:rsid w:val="00947308"/>
    <w:rsid w:val="00955689"/>
    <w:rsid w:val="00957E05"/>
    <w:rsid w:val="00964F06"/>
    <w:rsid w:val="00970FF2"/>
    <w:rsid w:val="0097114A"/>
    <w:rsid w:val="00982C88"/>
    <w:rsid w:val="009834E0"/>
    <w:rsid w:val="00992CB2"/>
    <w:rsid w:val="009945F2"/>
    <w:rsid w:val="009A0F7D"/>
    <w:rsid w:val="009B058E"/>
    <w:rsid w:val="009C7562"/>
    <w:rsid w:val="009E0C01"/>
    <w:rsid w:val="00A34B9C"/>
    <w:rsid w:val="00A36DE7"/>
    <w:rsid w:val="00A4472A"/>
    <w:rsid w:val="00A4600E"/>
    <w:rsid w:val="00A5636C"/>
    <w:rsid w:val="00A714AE"/>
    <w:rsid w:val="00A93480"/>
    <w:rsid w:val="00AA1EB6"/>
    <w:rsid w:val="00AB320D"/>
    <w:rsid w:val="00AF4861"/>
    <w:rsid w:val="00AF6833"/>
    <w:rsid w:val="00AF762A"/>
    <w:rsid w:val="00B032C4"/>
    <w:rsid w:val="00B32BCD"/>
    <w:rsid w:val="00B57A32"/>
    <w:rsid w:val="00B62E63"/>
    <w:rsid w:val="00B630FD"/>
    <w:rsid w:val="00B81C91"/>
    <w:rsid w:val="00B852BB"/>
    <w:rsid w:val="00B85521"/>
    <w:rsid w:val="00BA23C1"/>
    <w:rsid w:val="00BA4855"/>
    <w:rsid w:val="00BA6E7F"/>
    <w:rsid w:val="00BB100E"/>
    <w:rsid w:val="00BC3B05"/>
    <w:rsid w:val="00BD0D18"/>
    <w:rsid w:val="00BD2088"/>
    <w:rsid w:val="00BD5C37"/>
    <w:rsid w:val="00BE1628"/>
    <w:rsid w:val="00BE20D9"/>
    <w:rsid w:val="00BE5BB2"/>
    <w:rsid w:val="00C073F7"/>
    <w:rsid w:val="00C155FC"/>
    <w:rsid w:val="00C16439"/>
    <w:rsid w:val="00C2003E"/>
    <w:rsid w:val="00C32E6E"/>
    <w:rsid w:val="00C6425C"/>
    <w:rsid w:val="00C8473C"/>
    <w:rsid w:val="00C95EC1"/>
    <w:rsid w:val="00C95FA7"/>
    <w:rsid w:val="00CB391E"/>
    <w:rsid w:val="00CB63DE"/>
    <w:rsid w:val="00CC28E5"/>
    <w:rsid w:val="00CD08F3"/>
    <w:rsid w:val="00D04D92"/>
    <w:rsid w:val="00D05BAE"/>
    <w:rsid w:val="00D213EF"/>
    <w:rsid w:val="00D2542F"/>
    <w:rsid w:val="00D548E2"/>
    <w:rsid w:val="00D6348F"/>
    <w:rsid w:val="00D938D3"/>
    <w:rsid w:val="00DB0DD4"/>
    <w:rsid w:val="00DB1F25"/>
    <w:rsid w:val="00DB6512"/>
    <w:rsid w:val="00DC56AD"/>
    <w:rsid w:val="00DD0E35"/>
    <w:rsid w:val="00DD5BCC"/>
    <w:rsid w:val="00DD6300"/>
    <w:rsid w:val="00DF3AD0"/>
    <w:rsid w:val="00E04165"/>
    <w:rsid w:val="00E120E7"/>
    <w:rsid w:val="00E12742"/>
    <w:rsid w:val="00E26052"/>
    <w:rsid w:val="00E26DF0"/>
    <w:rsid w:val="00E605B0"/>
    <w:rsid w:val="00E70B73"/>
    <w:rsid w:val="00E82A25"/>
    <w:rsid w:val="00E8412F"/>
    <w:rsid w:val="00E842BD"/>
    <w:rsid w:val="00E857DD"/>
    <w:rsid w:val="00E962A4"/>
    <w:rsid w:val="00E96762"/>
    <w:rsid w:val="00EB06E1"/>
    <w:rsid w:val="00EB4860"/>
    <w:rsid w:val="00ED2089"/>
    <w:rsid w:val="00EF206B"/>
    <w:rsid w:val="00F06015"/>
    <w:rsid w:val="00F34FD7"/>
    <w:rsid w:val="00F433D1"/>
    <w:rsid w:val="00F65E9B"/>
    <w:rsid w:val="00F67762"/>
    <w:rsid w:val="00F8265D"/>
    <w:rsid w:val="00F8702B"/>
    <w:rsid w:val="00F96CE0"/>
    <w:rsid w:val="00FA1AF2"/>
    <w:rsid w:val="00FB126E"/>
    <w:rsid w:val="00FB1469"/>
    <w:rsid w:val="00FC0AAA"/>
    <w:rsid w:val="00FC1957"/>
    <w:rsid w:val="00FC3CCC"/>
    <w:rsid w:val="00FE16A6"/>
    <w:rsid w:val="00FE64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A10A220"/>
  <w15:chartTrackingRefBased/>
  <w15:docId w15:val="{476CF97E-FF64-46F1-9CBD-195E51DC56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uiPriority="10" w:qFormat="1"/>
    <w:lsdException w:name="Subtitle" w:qFormat="1"/>
    <w:lsdException w:name="Hyperlink" w:uiPriority="99"/>
    <w:lsdException w:name="Strong" w:qFormat="1"/>
    <w:lsdException w:name="Emphasis" w:qFormat="1"/>
    <w:lsdException w:name="Plain Text" w:uiPriority="99"/>
    <w:lsdException w:name="Normal (Web)" w:uiPriority="99"/>
    <w:lsdException w:name="HTML Keyboard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955689"/>
    <w:rPr>
      <w:rFonts w:ascii="Cambria" w:hAnsi="Cambria"/>
      <w:sz w:val="22"/>
      <w:szCs w:val="24"/>
    </w:rPr>
  </w:style>
  <w:style w:type="paragraph" w:styleId="Heading2">
    <w:name w:val="heading 2"/>
    <w:basedOn w:val="Normal"/>
    <w:link w:val="Heading2Char"/>
    <w:uiPriority w:val="9"/>
    <w:unhideWhenUsed/>
    <w:qFormat/>
    <w:rsid w:val="007F0182"/>
    <w:pPr>
      <w:widowControl w:val="0"/>
      <w:autoSpaceDE w:val="0"/>
      <w:autoSpaceDN w:val="0"/>
      <w:spacing w:line="257" w:lineRule="exact"/>
      <w:ind w:left="120"/>
      <w:outlineLvl w:val="1"/>
    </w:pPr>
    <w:rPr>
      <w:rFonts w:eastAsia="Cambria" w:cs="Cambria"/>
      <w:b/>
      <w:bCs/>
      <w:i/>
      <w:iCs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B927DD"/>
    <w:pPr>
      <w:widowControl w:val="0"/>
      <w:spacing w:after="120"/>
      <w:jc w:val="both"/>
    </w:pPr>
    <w:rPr>
      <w:color w:val="000000"/>
      <w:szCs w:val="20"/>
    </w:rPr>
  </w:style>
  <w:style w:type="character" w:styleId="Hyperlink">
    <w:name w:val="Hyperlink"/>
    <w:uiPriority w:val="99"/>
    <w:unhideWhenUsed/>
    <w:rsid w:val="00B80ACE"/>
    <w:rPr>
      <w:color w:val="0000FF"/>
      <w:u w:val="single"/>
    </w:rPr>
  </w:style>
  <w:style w:type="paragraph" w:styleId="Header">
    <w:name w:val="header"/>
    <w:basedOn w:val="Normal"/>
    <w:link w:val="HeaderChar"/>
    <w:rsid w:val="00BE1628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rsid w:val="00BE1628"/>
    <w:rPr>
      <w:sz w:val="24"/>
      <w:szCs w:val="24"/>
    </w:rPr>
  </w:style>
  <w:style w:type="paragraph" w:styleId="Footer">
    <w:name w:val="footer"/>
    <w:basedOn w:val="Normal"/>
    <w:link w:val="FooterChar"/>
    <w:rsid w:val="00BE1628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rsid w:val="00BE1628"/>
    <w:rPr>
      <w:sz w:val="24"/>
      <w:szCs w:val="24"/>
    </w:rPr>
  </w:style>
  <w:style w:type="paragraph" w:customStyle="1" w:styleId="ColorfulList-Accent11">
    <w:name w:val="Colorful List - Accent 11"/>
    <w:basedOn w:val="Normal"/>
    <w:uiPriority w:val="34"/>
    <w:qFormat/>
    <w:rsid w:val="005E6E52"/>
    <w:pPr>
      <w:ind w:left="720"/>
    </w:pPr>
  </w:style>
  <w:style w:type="character" w:styleId="FollowedHyperlink">
    <w:name w:val="FollowedHyperlink"/>
    <w:rsid w:val="00640AF7"/>
    <w:rPr>
      <w:color w:val="800080"/>
      <w:u w:val="single"/>
    </w:rPr>
  </w:style>
  <w:style w:type="paragraph" w:styleId="BalloonText">
    <w:name w:val="Balloon Text"/>
    <w:basedOn w:val="Normal"/>
    <w:link w:val="BalloonTextChar"/>
    <w:rsid w:val="004F04F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4F04F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955689"/>
    <w:pPr>
      <w:ind w:left="720"/>
      <w:contextualSpacing/>
    </w:pPr>
  </w:style>
  <w:style w:type="table" w:styleId="TableGrid">
    <w:name w:val="Table Grid"/>
    <w:basedOn w:val="TableNormal"/>
    <w:rsid w:val="006E7FC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E7FC7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CommentReference">
    <w:name w:val="annotation reference"/>
    <w:basedOn w:val="DefaultParagraphFont"/>
    <w:rsid w:val="001B26B3"/>
    <w:rPr>
      <w:sz w:val="18"/>
      <w:szCs w:val="18"/>
    </w:rPr>
  </w:style>
  <w:style w:type="paragraph" w:styleId="CommentText">
    <w:name w:val="annotation text"/>
    <w:basedOn w:val="Normal"/>
    <w:link w:val="CommentTextChar"/>
    <w:rsid w:val="001B26B3"/>
    <w:rPr>
      <w:sz w:val="24"/>
    </w:rPr>
  </w:style>
  <w:style w:type="character" w:customStyle="1" w:styleId="CommentTextChar">
    <w:name w:val="Comment Text Char"/>
    <w:basedOn w:val="DefaultParagraphFont"/>
    <w:link w:val="CommentText"/>
    <w:rsid w:val="001B26B3"/>
    <w:rPr>
      <w:rFonts w:ascii="Cambria" w:hAnsi="Cambria"/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rsid w:val="001B26B3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rsid w:val="001B26B3"/>
    <w:rPr>
      <w:rFonts w:ascii="Cambria" w:hAnsi="Cambria"/>
      <w:b/>
      <w:bCs/>
      <w:sz w:val="24"/>
      <w:szCs w:val="24"/>
    </w:rPr>
  </w:style>
  <w:style w:type="paragraph" w:styleId="PlainText">
    <w:name w:val="Plain Text"/>
    <w:basedOn w:val="Normal"/>
    <w:link w:val="PlainTextChar"/>
    <w:uiPriority w:val="99"/>
    <w:unhideWhenUsed/>
    <w:rsid w:val="0065446B"/>
    <w:rPr>
      <w:rFonts w:ascii="Calibri" w:hAnsi="Calibri" w:cstheme="minorBid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65446B"/>
    <w:rPr>
      <w:rFonts w:ascii="Calibri" w:hAnsi="Calibri" w:cstheme="minorBidi"/>
      <w:sz w:val="22"/>
      <w:szCs w:val="21"/>
    </w:rPr>
  </w:style>
  <w:style w:type="character" w:customStyle="1" w:styleId="apple-converted-space">
    <w:name w:val="apple-converted-space"/>
    <w:basedOn w:val="DefaultParagraphFont"/>
    <w:rsid w:val="00BA23C1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BA23C1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D6348F"/>
    <w:pPr>
      <w:spacing w:before="100" w:beforeAutospacing="1" w:after="100" w:afterAutospacing="1"/>
    </w:pPr>
    <w:rPr>
      <w:rFonts w:ascii="Times New Roman" w:hAnsi="Times New Roman"/>
      <w:sz w:val="24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5E6D76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5A4803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1C027D"/>
    <w:rPr>
      <w:rFonts w:ascii="Cambria" w:hAnsi="Cambria"/>
      <w:sz w:val="22"/>
      <w:szCs w:val="24"/>
    </w:rPr>
  </w:style>
  <w:style w:type="paragraph" w:styleId="Title">
    <w:name w:val="Title"/>
    <w:basedOn w:val="Normal"/>
    <w:link w:val="TitleChar"/>
    <w:uiPriority w:val="10"/>
    <w:qFormat/>
    <w:rsid w:val="007803CE"/>
    <w:pPr>
      <w:widowControl w:val="0"/>
      <w:autoSpaceDE w:val="0"/>
      <w:autoSpaceDN w:val="0"/>
      <w:spacing w:before="80" w:line="281" w:lineRule="exact"/>
      <w:ind w:right="100"/>
      <w:jc w:val="center"/>
    </w:pPr>
    <w:rPr>
      <w:rFonts w:eastAsia="Cambria" w:cs="Cambria"/>
      <w:b/>
      <w:bCs/>
      <w:sz w:val="24"/>
    </w:rPr>
  </w:style>
  <w:style w:type="character" w:customStyle="1" w:styleId="TitleChar">
    <w:name w:val="Title Char"/>
    <w:basedOn w:val="DefaultParagraphFont"/>
    <w:link w:val="Title"/>
    <w:uiPriority w:val="10"/>
    <w:rsid w:val="007803CE"/>
    <w:rPr>
      <w:rFonts w:ascii="Cambria" w:eastAsia="Cambria" w:hAnsi="Cambria" w:cs="Cambria"/>
      <w:b/>
      <w:bCs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7F0182"/>
    <w:rPr>
      <w:rFonts w:ascii="Cambria" w:eastAsia="Cambria" w:hAnsi="Cambria" w:cs="Cambria"/>
      <w:b/>
      <w:bCs/>
      <w:i/>
      <w:iCs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2456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779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5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99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723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9644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7497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9723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46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97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6360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4272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132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038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6959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192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0281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16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621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6058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6079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53433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526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64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14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1570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4046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4761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0148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athalie.Wall@UFL.EDU" TargetMode="External"/><Relationship Id="rId13" Type="http://schemas.openxmlformats.org/officeDocument/2006/relationships/hyperlink" Target="https://go.ufl.edu/syllabuspolicies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catalog.ufl.edu/UGRD/academic-regulations/grades-grading-policies/" TargetMode="External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yperlink" Target="mailto:pld@ufl.edu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catalog.ufl.edu/graduate/?catoid=10&amp;navoid=2020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mailto:student-support-hr@eng.ufl.edu" TargetMode="External"/><Relationship Id="rId10" Type="http://schemas.openxmlformats.org/officeDocument/2006/relationships/hyperlink" Target="https://gradcatalog.ufl.edu/graduate/regulations/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news.it.ufl.edu/education/student-computing-requirements-for-uf/" TargetMode="External"/><Relationship Id="rId14" Type="http://schemas.openxmlformats.org/officeDocument/2006/relationships/hyperlink" Target="https://gradcatalog.ufl.edu/graduate/regulation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FC9A90-8B1E-44EF-BDED-D27C6149D4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685</Words>
  <Characters>3907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Standardized Syllabus for the College of Engineering</vt:lpstr>
    </vt:vector>
  </TitlesOfParts>
  <Company>University of Florida</Company>
  <LinksUpToDate>false</LinksUpToDate>
  <CharactersWithSpaces>4583</CharactersWithSpaces>
  <SharedDoc>false</SharedDoc>
  <HLinks>
    <vt:vector size="48" baseType="variant">
      <vt:variant>
        <vt:i4>720974</vt:i4>
      </vt:variant>
      <vt:variant>
        <vt:i4>21</vt:i4>
      </vt:variant>
      <vt:variant>
        <vt:i4>0</vt:i4>
      </vt:variant>
      <vt:variant>
        <vt:i4>5</vt:i4>
      </vt:variant>
      <vt:variant>
        <vt:lpwstr>https://evaluations.ufl.edu/results/</vt:lpwstr>
      </vt:variant>
      <vt:variant>
        <vt:lpwstr/>
      </vt:variant>
      <vt:variant>
        <vt:i4>4194384</vt:i4>
      </vt:variant>
      <vt:variant>
        <vt:i4>18</vt:i4>
      </vt:variant>
      <vt:variant>
        <vt:i4>0</vt:i4>
      </vt:variant>
      <vt:variant>
        <vt:i4>5</vt:i4>
      </vt:variant>
      <vt:variant>
        <vt:lpwstr>https://evaluations.ufl.edu/</vt:lpwstr>
      </vt:variant>
      <vt:variant>
        <vt:lpwstr/>
      </vt:variant>
      <vt:variant>
        <vt:i4>7602209</vt:i4>
      </vt:variant>
      <vt:variant>
        <vt:i4>15</vt:i4>
      </vt:variant>
      <vt:variant>
        <vt:i4>0</vt:i4>
      </vt:variant>
      <vt:variant>
        <vt:i4>5</vt:i4>
      </vt:variant>
      <vt:variant>
        <vt:lpwstr>http://www.counseling.ufl.edu/cwc/Default.aspx</vt:lpwstr>
      </vt:variant>
      <vt:variant>
        <vt:lpwstr/>
      </vt:variant>
      <vt:variant>
        <vt:i4>1835035</vt:i4>
      </vt:variant>
      <vt:variant>
        <vt:i4>12</vt:i4>
      </vt:variant>
      <vt:variant>
        <vt:i4>0</vt:i4>
      </vt:variant>
      <vt:variant>
        <vt:i4>5</vt:i4>
      </vt:variant>
      <vt:variant>
        <vt:lpwstr>http://www.dso.ufl.edu/sccr/procedures/honorcode.php</vt:lpwstr>
      </vt:variant>
      <vt:variant>
        <vt:lpwstr/>
      </vt:variant>
      <vt:variant>
        <vt:i4>3670120</vt:i4>
      </vt:variant>
      <vt:variant>
        <vt:i4>9</vt:i4>
      </vt:variant>
      <vt:variant>
        <vt:i4>0</vt:i4>
      </vt:variant>
      <vt:variant>
        <vt:i4>5</vt:i4>
      </vt:variant>
      <vt:variant>
        <vt:lpwstr>https://catalog.ufl.edu/ugrad/current/regulations/info/attendance.aspx</vt:lpwstr>
      </vt:variant>
      <vt:variant>
        <vt:lpwstr/>
      </vt:variant>
      <vt:variant>
        <vt:i4>4194320</vt:i4>
      </vt:variant>
      <vt:variant>
        <vt:i4>6</vt:i4>
      </vt:variant>
      <vt:variant>
        <vt:i4>0</vt:i4>
      </vt:variant>
      <vt:variant>
        <vt:i4>5</vt:i4>
      </vt:variant>
      <vt:variant>
        <vt:lpwstr>http://gradcatalog.ufl.edu/content.php?catoid=4&amp;navoid=907</vt:lpwstr>
      </vt:variant>
      <vt:variant>
        <vt:lpwstr>grades</vt:lpwstr>
      </vt:variant>
      <vt:variant>
        <vt:i4>2228339</vt:i4>
      </vt:variant>
      <vt:variant>
        <vt:i4>3</vt:i4>
      </vt:variant>
      <vt:variant>
        <vt:i4>0</vt:i4>
      </vt:variant>
      <vt:variant>
        <vt:i4>5</vt:i4>
      </vt:variant>
      <vt:variant>
        <vt:lpwstr>https://catalog.ufl.edu/ugrad/current/regulations/info/grades.aspx</vt:lpwstr>
      </vt:variant>
      <vt:variant>
        <vt:lpwstr/>
      </vt:variant>
      <vt:variant>
        <vt:i4>2228339</vt:i4>
      </vt:variant>
      <vt:variant>
        <vt:i4>0</vt:i4>
      </vt:variant>
      <vt:variant>
        <vt:i4>0</vt:i4>
      </vt:variant>
      <vt:variant>
        <vt:i4>5</vt:i4>
      </vt:variant>
      <vt:variant>
        <vt:lpwstr>https://catalog.ufl.edu/ugrad/current/regulations/info/grades.aspx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Standardized Syllabus for the College of Engineering</dc:title>
  <dc:subject/>
  <dc:creator>Paul A. Chadik</dc:creator>
  <cp:keywords/>
  <cp:lastModifiedBy>Rivera,Nabby M</cp:lastModifiedBy>
  <cp:revision>2</cp:revision>
  <cp:lastPrinted>2024-07-30T21:23:00Z</cp:lastPrinted>
  <dcterms:created xsi:type="dcterms:W3CDTF">2025-12-23T15:51:00Z</dcterms:created>
  <dcterms:modified xsi:type="dcterms:W3CDTF">2025-12-23T15:51:00Z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9081b64a-f15b-4605-8b74-2698aa9e6127</vt:lpwstr>
  </property>
</Properties>
</file>