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docProps/core.xml" ContentType="application/vnd.openxmlformats-package.core-properties+xml"/>
  <Override PartName="/word/footer1.xml" ContentType="application/vnd.openxmlformats-officedocument.wordprocessingml.footer+xml"/>
  <Override PartName="/docProps/custom.xml" ContentType="application/vnd.openxmlformats-officedocument.custom-properties+xml"/>
  <Override PartName="/word/numbering.xml" ContentType="application/vnd.openxmlformats-officedocument.wordprocessingml.numbering+xml"/>
</Types>
</file>

<file path=_rels/.rels><?xml version="1.0" encoding="UTF-8" standalone="yes"?>
<Relationships xmlns="http://schemas.openxmlformats.org/package/2006/relationships"><Relationship Id="rId1" Type="http://schemas.openxmlformats.org/officeDocument/2006/relationships/extended-properties" Target="docProps/app.xml"/><Relationship Id="rId2" Type="http://schemas.openxmlformats.org/package/2006/relationships/metadata/core-properties" Target="docProps/core.xml"/><Relationship Id="rId3"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body>
    <w:p>
      <w:pPr>
        <w:pStyle w:val="Heading4"/>
        <w:ind w:right="2"/>
        <w:jc w:val="center"/>
      </w:pPr>
      <w:r>
        <w:rPr>
          <w:color w:val="006FC0"/>
        </w:rPr>
        <w:t>Error</w:t>
      </w:r>
      <w:r>
        <w:rPr>
          <w:color w:val="006FC0"/>
          <w:spacing w:val="-4"/>
        </w:rPr>
        <w:t> </w:t>
      </w:r>
      <w:r>
        <w:rPr>
          <w:color w:val="006FC0"/>
        </w:rPr>
        <w:t>Analyses</w:t>
      </w:r>
      <w:r>
        <w:rPr>
          <w:color w:val="006FC0"/>
          <w:spacing w:val="-5"/>
        </w:rPr>
        <w:t> </w:t>
      </w:r>
      <w:r>
        <w:rPr>
          <w:color w:val="006FC0"/>
        </w:rPr>
        <w:t>and</w:t>
      </w:r>
      <w:r>
        <w:rPr>
          <w:color w:val="006FC0"/>
          <w:spacing w:val="-2"/>
        </w:rPr>
        <w:t> </w:t>
      </w:r>
      <w:r>
        <w:rPr>
          <w:color w:val="006FC0"/>
        </w:rPr>
        <w:t>Optimization</w:t>
      </w:r>
      <w:r>
        <w:rPr>
          <w:color w:val="006FC0"/>
          <w:spacing w:val="-5"/>
        </w:rPr>
        <w:t> </w:t>
      </w:r>
      <w:r>
        <w:rPr>
          <w:color w:val="006FC0"/>
        </w:rPr>
        <w:t>Methodologies</w:t>
      </w:r>
      <w:r>
        <w:rPr>
          <w:color w:val="006FC0"/>
          <w:spacing w:val="-1"/>
        </w:rPr>
        <w:t> </w:t>
      </w:r>
      <w:r>
        <w:rPr>
          <w:color w:val="006FC0"/>
        </w:rPr>
        <w:t>in</w:t>
      </w:r>
      <w:r>
        <w:rPr>
          <w:color w:val="006FC0"/>
          <w:spacing w:val="-5"/>
        </w:rPr>
        <w:t> </w:t>
      </w:r>
      <w:r>
        <w:rPr>
          <w:color w:val="006FC0"/>
        </w:rPr>
        <w:t>Materials</w:t>
      </w:r>
      <w:r>
        <w:rPr>
          <w:color w:val="006FC0"/>
          <w:spacing w:val="-1"/>
        </w:rPr>
        <w:t> </w:t>
      </w:r>
      <w:r>
        <w:rPr>
          <w:color w:val="006FC0"/>
          <w:spacing w:val="-2"/>
        </w:rPr>
        <w:t>Research</w:t>
      </w:r>
    </w:p>
    <w:p>
      <w:pPr>
        <w:pStyle w:val="BodyText"/>
        <w:spacing w:line="206" w:lineRule="exact"/>
        <w:ind w:left="2" w:right="2"/>
        <w:jc w:val="center"/>
      </w:pPr>
      <w:r>
        <w:rPr>
          <w:color w:val="006FC0"/>
        </w:rPr>
        <w:t>EMA</w:t>
      </w:r>
      <w:r>
        <w:rPr>
          <w:color w:val="006FC0"/>
          <w:spacing w:val="-2"/>
        </w:rPr>
        <w:t> </w:t>
      </w:r>
      <w:r>
        <w:rPr>
          <w:color w:val="006FC0"/>
        </w:rPr>
        <w:t>3800 – Section</w:t>
      </w:r>
      <w:r>
        <w:rPr>
          <w:color w:val="006FC0"/>
          <w:spacing w:val="-3"/>
        </w:rPr>
        <w:t> </w:t>
      </w:r>
      <w:r>
        <w:rPr>
          <w:color w:val="006FC0"/>
        </w:rPr>
        <w:t>380N</w:t>
      </w:r>
      <w:r>
        <w:rPr>
          <w:color w:val="006FC0"/>
          <w:spacing w:val="-2"/>
        </w:rPr>
        <w:t> </w:t>
      </w:r>
      <w:r>
        <w:rPr>
          <w:color w:val="006FC0"/>
        </w:rPr>
        <w:t>–</w:t>
      </w:r>
      <w:r>
        <w:rPr>
          <w:color w:val="006FC0"/>
          <w:spacing w:val="-2"/>
        </w:rPr>
        <w:t> </w:t>
      </w:r>
      <w:r>
        <w:rPr>
          <w:color w:val="006FC0"/>
        </w:rPr>
        <w:t>Class</w:t>
      </w:r>
      <w:r>
        <w:rPr>
          <w:color w:val="006FC0"/>
          <w:spacing w:val="-1"/>
        </w:rPr>
        <w:t> </w:t>
      </w:r>
      <w:r>
        <w:rPr>
          <w:color w:val="006FC0"/>
        </w:rPr>
        <w:t>#</w:t>
      </w:r>
      <w:r>
        <w:rPr>
          <w:color w:val="006FC0"/>
          <w:spacing w:val="-2"/>
        </w:rPr>
        <w:t> 26468</w:t>
      </w:r>
    </w:p>
    <w:p>
      <w:pPr>
        <w:pStyle w:val="BodyText"/>
        <w:spacing w:line="207" w:lineRule="exact"/>
        <w:ind w:left="2"/>
        <w:jc w:val="center"/>
      </w:pPr>
      <w:r>
        <w:rPr>
          <w:b/>
          <w:i/>
        </w:rPr>
        <w:t>Class</w:t>
      </w:r>
      <w:r>
        <w:rPr>
          <w:b/>
          <w:i/>
          <w:spacing w:val="-3"/>
        </w:rPr>
        <w:t> </w:t>
      </w:r>
      <w:r>
        <w:rPr>
          <w:b/>
          <w:i/>
        </w:rPr>
        <w:t>Periods:</w:t>
      </w:r>
      <w:r>
        <w:rPr>
          <w:b/>
          <w:i/>
          <w:spacing w:val="69"/>
          <w:w w:val="150"/>
        </w:rPr>
        <w:t> </w:t>
      </w:r>
      <w:r>
        <w:rPr>
          <w:color w:val="006FC0"/>
        </w:rPr>
        <w:t>T,</w:t>
      </w:r>
      <w:r>
        <w:rPr>
          <w:color w:val="006FC0"/>
          <w:spacing w:val="-1"/>
        </w:rPr>
        <w:t> </w:t>
      </w:r>
      <w:r>
        <w:rPr>
          <w:color w:val="006FC0"/>
        </w:rPr>
        <w:t>Period</w:t>
      </w:r>
      <w:r>
        <w:rPr>
          <w:color w:val="006FC0"/>
          <w:spacing w:val="-4"/>
        </w:rPr>
        <w:t> </w:t>
      </w:r>
      <w:r>
        <w:rPr>
          <w:color w:val="006FC0"/>
        </w:rPr>
        <w:t>2-3</w:t>
      </w:r>
      <w:r>
        <w:rPr>
          <w:color w:val="006FC0"/>
          <w:spacing w:val="-3"/>
        </w:rPr>
        <w:t> </w:t>
      </w:r>
      <w:r>
        <w:rPr>
          <w:color w:val="006FC0"/>
        </w:rPr>
        <w:t>(8:30 AM</w:t>
      </w:r>
      <w:r>
        <w:rPr>
          <w:color w:val="006FC0"/>
          <w:spacing w:val="-1"/>
        </w:rPr>
        <w:t> </w:t>
      </w:r>
      <w:r>
        <w:rPr>
          <w:color w:val="006FC0"/>
        </w:rPr>
        <w:t>-</w:t>
      </w:r>
      <w:r>
        <w:rPr>
          <w:color w:val="006FC0"/>
          <w:spacing w:val="-1"/>
        </w:rPr>
        <w:t> </w:t>
      </w:r>
      <w:r>
        <w:rPr>
          <w:color w:val="006FC0"/>
        </w:rPr>
        <w:t>10:25</w:t>
      </w:r>
      <w:r>
        <w:rPr>
          <w:color w:val="006FC0"/>
          <w:spacing w:val="-3"/>
        </w:rPr>
        <w:t> </w:t>
      </w:r>
      <w:r>
        <w:rPr>
          <w:color w:val="006FC0"/>
        </w:rPr>
        <w:t>AM)</w:t>
      </w:r>
      <w:r>
        <w:rPr>
          <w:color w:val="006FC0"/>
          <w:spacing w:val="-2"/>
        </w:rPr>
        <w:t> </w:t>
      </w:r>
      <w:r>
        <w:rPr>
          <w:color w:val="006FC0"/>
        </w:rPr>
        <w:t>&amp;</w:t>
      </w:r>
      <w:r>
        <w:rPr>
          <w:color w:val="006FC0"/>
          <w:spacing w:val="-1"/>
        </w:rPr>
        <w:t> </w:t>
      </w:r>
      <w:r>
        <w:rPr>
          <w:color w:val="006FC0"/>
        </w:rPr>
        <w:t>R,</w:t>
      </w:r>
      <w:r>
        <w:rPr>
          <w:color w:val="006FC0"/>
          <w:spacing w:val="-3"/>
        </w:rPr>
        <w:t> </w:t>
      </w:r>
      <w:r>
        <w:rPr>
          <w:color w:val="006FC0"/>
        </w:rPr>
        <w:t>Periods</w:t>
      </w:r>
      <w:r>
        <w:rPr>
          <w:color w:val="006FC0"/>
          <w:spacing w:val="-3"/>
        </w:rPr>
        <w:t> </w:t>
      </w:r>
      <w:r>
        <w:rPr>
          <w:color w:val="006FC0"/>
        </w:rPr>
        <w:t>3 ((9:35 AM</w:t>
      </w:r>
      <w:r>
        <w:rPr>
          <w:color w:val="006FC0"/>
          <w:spacing w:val="-1"/>
        </w:rPr>
        <w:t> </w:t>
      </w:r>
      <w:r>
        <w:rPr>
          <w:color w:val="006FC0"/>
        </w:rPr>
        <w:t>-</w:t>
      </w:r>
      <w:r>
        <w:rPr>
          <w:color w:val="006FC0"/>
          <w:spacing w:val="-1"/>
        </w:rPr>
        <w:t> </w:t>
      </w:r>
      <w:r>
        <w:rPr>
          <w:color w:val="006FC0"/>
        </w:rPr>
        <w:t>10:25</w:t>
      </w:r>
      <w:r>
        <w:rPr>
          <w:color w:val="006FC0"/>
          <w:spacing w:val="-3"/>
        </w:rPr>
        <w:t> </w:t>
      </w:r>
      <w:r>
        <w:rPr>
          <w:color w:val="006FC0"/>
          <w:spacing w:val="-5"/>
        </w:rPr>
        <w:t>AM)</w:t>
      </w:r>
    </w:p>
    <w:p>
      <w:pPr>
        <w:spacing w:line="207" w:lineRule="exact" w:before="2"/>
        <w:ind w:left="2" w:right="2" w:firstLine="0"/>
        <w:jc w:val="center"/>
        <w:rPr>
          <w:sz w:val="18"/>
        </w:rPr>
      </w:pPr>
      <w:r>
        <w:rPr>
          <w:b/>
          <w:i/>
          <w:sz w:val="18"/>
        </w:rPr>
        <w:t>Location:</w:t>
      </w:r>
      <w:r>
        <w:rPr>
          <w:b/>
          <w:i/>
          <w:spacing w:val="70"/>
          <w:w w:val="150"/>
          <w:sz w:val="18"/>
        </w:rPr>
        <w:t> </w:t>
      </w:r>
      <w:r>
        <w:rPr>
          <w:color w:val="006FC0"/>
          <w:sz w:val="18"/>
        </w:rPr>
        <w:t>MAEB </w:t>
      </w:r>
      <w:r>
        <w:rPr>
          <w:color w:val="006FC0"/>
          <w:spacing w:val="-5"/>
          <w:sz w:val="18"/>
        </w:rPr>
        <w:t>221</w:t>
      </w:r>
    </w:p>
    <w:p>
      <w:pPr>
        <w:spacing w:line="206" w:lineRule="exact" w:before="0"/>
        <w:ind w:left="2" w:right="2" w:firstLine="0"/>
        <w:jc w:val="center"/>
        <w:rPr>
          <w:sz w:val="18"/>
        </w:rPr>
      </w:pPr>
      <w:r>
        <w:rPr>
          <w:b/>
          <w:i/>
          <w:sz w:val="18"/>
        </w:rPr>
        <w:t>Academic</w:t>
      </w:r>
      <w:r>
        <w:rPr>
          <w:b/>
          <w:i/>
          <w:spacing w:val="-3"/>
          <w:sz w:val="18"/>
        </w:rPr>
        <w:t> </w:t>
      </w:r>
      <w:r>
        <w:rPr>
          <w:b/>
          <w:i/>
          <w:sz w:val="18"/>
        </w:rPr>
        <w:t>Term:</w:t>
      </w:r>
      <w:r>
        <w:rPr>
          <w:b/>
          <w:i/>
          <w:spacing w:val="44"/>
          <w:sz w:val="18"/>
        </w:rPr>
        <w:t> </w:t>
      </w:r>
      <w:r>
        <w:rPr>
          <w:color w:val="006FC0"/>
          <w:sz w:val="18"/>
        </w:rPr>
        <w:t>Spring </w:t>
      </w:r>
      <w:r>
        <w:rPr>
          <w:color w:val="006FC0"/>
          <w:spacing w:val="-4"/>
          <w:sz w:val="18"/>
        </w:rPr>
        <w:t>2026</w:t>
      </w:r>
    </w:p>
    <w:p>
      <w:pPr>
        <w:pStyle w:val="Heading5"/>
        <w:spacing w:before="0"/>
        <w:rPr>
          <w:i/>
        </w:rPr>
      </w:pPr>
      <w:r>
        <w:rPr>
          <w:i/>
          <w:spacing w:val="-2"/>
        </w:rPr>
        <w:t>Instructor:</w:t>
      </w:r>
    </w:p>
    <w:p>
      <w:pPr>
        <w:pStyle w:val="BodyText"/>
        <w:spacing w:line="207" w:lineRule="exact"/>
      </w:pPr>
      <w:r>
        <w:rPr>
          <w:color w:val="006FC0"/>
        </w:rPr>
        <w:t>Juan</w:t>
      </w:r>
      <w:r>
        <w:rPr>
          <w:color w:val="006FC0"/>
          <w:spacing w:val="-5"/>
        </w:rPr>
        <w:t> </w:t>
      </w:r>
      <w:r>
        <w:rPr>
          <w:color w:val="006FC0"/>
        </w:rPr>
        <w:t>Claudio</w:t>
      </w:r>
      <w:r>
        <w:rPr>
          <w:color w:val="006FC0"/>
          <w:spacing w:val="-2"/>
        </w:rPr>
        <w:t> </w:t>
      </w:r>
      <w:r>
        <w:rPr>
          <w:color w:val="006FC0"/>
        </w:rPr>
        <w:t>Nino,</w:t>
      </w:r>
      <w:r>
        <w:rPr>
          <w:color w:val="006FC0"/>
          <w:spacing w:val="-4"/>
        </w:rPr>
        <w:t> </w:t>
      </w:r>
      <w:hyperlink r:id="rId6">
        <w:r>
          <w:rPr>
            <w:color w:val="006FC0"/>
          </w:rPr>
          <w:t>jnino@ufl.edu,</w:t>
        </w:r>
      </w:hyperlink>
      <w:r>
        <w:rPr>
          <w:color w:val="006FC0"/>
          <w:spacing w:val="-3"/>
        </w:rPr>
        <w:t> </w:t>
      </w:r>
      <w:r>
        <w:rPr>
          <w:color w:val="006FC0"/>
        </w:rPr>
        <w:t>+1</w:t>
      </w:r>
      <w:r>
        <w:rPr>
          <w:color w:val="006FC0"/>
          <w:spacing w:val="-2"/>
        </w:rPr>
        <w:t> </w:t>
      </w:r>
      <w:r>
        <w:rPr>
          <w:color w:val="006FC0"/>
        </w:rPr>
        <w:t>(352)</w:t>
      </w:r>
      <w:r>
        <w:rPr>
          <w:color w:val="006FC0"/>
          <w:spacing w:val="-3"/>
        </w:rPr>
        <w:t> </w:t>
      </w:r>
      <w:r>
        <w:rPr>
          <w:color w:val="006FC0"/>
        </w:rPr>
        <w:t>846</w:t>
      </w:r>
      <w:r>
        <w:rPr>
          <w:color w:val="006FC0"/>
          <w:spacing w:val="-1"/>
        </w:rPr>
        <w:t> </w:t>
      </w:r>
      <w:r>
        <w:rPr>
          <w:color w:val="006FC0"/>
          <w:spacing w:val="-4"/>
        </w:rPr>
        <w:t>3787</w:t>
      </w:r>
    </w:p>
    <w:p>
      <w:pPr>
        <w:pStyle w:val="BodyText"/>
        <w:spacing w:before="2"/>
      </w:pPr>
      <w:r>
        <w:rPr/>
        <w:t>Office</w:t>
      </w:r>
      <w:r>
        <w:rPr>
          <w:spacing w:val="-1"/>
        </w:rPr>
        <w:t> </w:t>
      </w:r>
      <w:r>
        <w:rPr/>
        <w:t>Hours:</w:t>
      </w:r>
      <w:r>
        <w:rPr>
          <w:spacing w:val="-4"/>
        </w:rPr>
        <w:t> </w:t>
      </w:r>
      <w:r>
        <w:rPr>
          <w:color w:val="006FC0"/>
        </w:rPr>
        <w:t>Monday</w:t>
      </w:r>
      <w:r>
        <w:rPr>
          <w:color w:val="006FC0"/>
          <w:spacing w:val="-1"/>
        </w:rPr>
        <w:t> </w:t>
      </w:r>
      <w:r>
        <w:rPr>
          <w:color w:val="006FC0"/>
        </w:rPr>
        <w:t>&amp;</w:t>
      </w:r>
      <w:r>
        <w:rPr>
          <w:color w:val="006FC0"/>
          <w:spacing w:val="-2"/>
        </w:rPr>
        <w:t> </w:t>
      </w:r>
      <w:r>
        <w:rPr>
          <w:color w:val="006FC0"/>
        </w:rPr>
        <w:t>Wednesday,</w:t>
      </w:r>
      <w:r>
        <w:rPr>
          <w:color w:val="006FC0"/>
          <w:spacing w:val="-2"/>
        </w:rPr>
        <w:t> </w:t>
      </w:r>
      <w:r>
        <w:rPr>
          <w:color w:val="006FC0"/>
        </w:rPr>
        <w:t>10:30</w:t>
      </w:r>
      <w:r>
        <w:rPr>
          <w:color w:val="006FC0"/>
          <w:spacing w:val="-3"/>
        </w:rPr>
        <w:t> </w:t>
      </w:r>
      <w:r>
        <w:rPr>
          <w:color w:val="006FC0"/>
        </w:rPr>
        <w:t>–</w:t>
      </w:r>
      <w:r>
        <w:rPr>
          <w:color w:val="006FC0"/>
          <w:spacing w:val="-2"/>
        </w:rPr>
        <w:t> </w:t>
      </w:r>
      <w:r>
        <w:rPr>
          <w:color w:val="006FC0"/>
        </w:rPr>
        <w:t>11:30</w:t>
      </w:r>
      <w:r>
        <w:rPr>
          <w:color w:val="006FC0"/>
          <w:spacing w:val="-4"/>
        </w:rPr>
        <w:t> </w:t>
      </w:r>
      <w:r>
        <w:rPr>
          <w:color w:val="006FC0"/>
        </w:rPr>
        <w:t>am,</w:t>
      </w:r>
      <w:r>
        <w:rPr>
          <w:color w:val="006FC0"/>
          <w:spacing w:val="-2"/>
        </w:rPr>
        <w:t> </w:t>
      </w:r>
      <w:r>
        <w:rPr>
          <w:color w:val="006FC0"/>
        </w:rPr>
        <w:t>166</w:t>
      </w:r>
      <w:r>
        <w:rPr>
          <w:color w:val="006FC0"/>
          <w:spacing w:val="-4"/>
        </w:rPr>
        <w:t> </w:t>
      </w:r>
      <w:r>
        <w:rPr>
          <w:color w:val="006FC0"/>
        </w:rPr>
        <w:t>Rhines </w:t>
      </w:r>
      <w:r>
        <w:rPr>
          <w:color w:val="006FC0"/>
          <w:spacing w:val="-4"/>
        </w:rPr>
        <w:t>Hall</w:t>
      </w:r>
    </w:p>
    <w:p>
      <w:pPr>
        <w:pStyle w:val="Heading5"/>
        <w:spacing w:before="59"/>
        <w:rPr>
          <w:i/>
        </w:rPr>
      </w:pPr>
      <w:r>
        <w:rPr>
          <w:i/>
        </w:rPr>
        <w:t>Teaching</w:t>
      </w:r>
      <w:r>
        <w:rPr>
          <w:i/>
          <w:spacing w:val="-8"/>
        </w:rPr>
        <w:t> </w:t>
      </w:r>
      <w:r>
        <w:rPr>
          <w:i/>
        </w:rPr>
        <w:t>Assistant/Peer</w:t>
      </w:r>
      <w:r>
        <w:rPr>
          <w:i/>
          <w:spacing w:val="-6"/>
        </w:rPr>
        <w:t> </w:t>
      </w:r>
      <w:r>
        <w:rPr>
          <w:i/>
        </w:rPr>
        <w:t>Mentor/Supervised</w:t>
      </w:r>
      <w:r>
        <w:rPr>
          <w:i/>
          <w:spacing w:val="-6"/>
        </w:rPr>
        <w:t> </w:t>
      </w:r>
      <w:r>
        <w:rPr>
          <w:i/>
        </w:rPr>
        <w:t>Teaching</w:t>
      </w:r>
      <w:r>
        <w:rPr>
          <w:i/>
          <w:spacing w:val="-5"/>
        </w:rPr>
        <w:t> </w:t>
      </w:r>
      <w:r>
        <w:rPr>
          <w:i/>
          <w:spacing w:val="-2"/>
        </w:rPr>
        <w:t>Student:</w:t>
      </w:r>
    </w:p>
    <w:p>
      <w:pPr>
        <w:pStyle w:val="BodyText"/>
        <w:spacing w:line="206" w:lineRule="exact"/>
      </w:pPr>
      <w:r>
        <w:rPr/>
        <w:t>Please</w:t>
      </w:r>
      <w:r>
        <w:rPr>
          <w:spacing w:val="-3"/>
        </w:rPr>
        <w:t> </w:t>
      </w:r>
      <w:r>
        <w:rPr/>
        <w:t>contact</w:t>
      </w:r>
      <w:r>
        <w:rPr>
          <w:spacing w:val="-3"/>
        </w:rPr>
        <w:t> </w:t>
      </w:r>
      <w:r>
        <w:rPr/>
        <w:t>through</w:t>
      </w:r>
      <w:r>
        <w:rPr>
          <w:spacing w:val="-3"/>
        </w:rPr>
        <w:t> </w:t>
      </w:r>
      <w:r>
        <w:rPr/>
        <w:t>the</w:t>
      </w:r>
      <w:r>
        <w:rPr>
          <w:spacing w:val="-2"/>
        </w:rPr>
        <w:t> </w:t>
      </w:r>
      <w:r>
        <w:rPr/>
        <w:t>Canvas</w:t>
      </w:r>
      <w:r>
        <w:rPr>
          <w:spacing w:val="-2"/>
        </w:rPr>
        <w:t> website</w:t>
      </w:r>
    </w:p>
    <w:p>
      <w:pPr>
        <w:pStyle w:val="ListParagraph"/>
        <w:numPr>
          <w:ilvl w:val="0"/>
          <w:numId w:val="1"/>
        </w:numPr>
        <w:tabs>
          <w:tab w:pos="1080" w:val="left" w:leader="none"/>
        </w:tabs>
        <w:spacing w:line="220" w:lineRule="exact" w:before="0" w:after="0"/>
        <w:ind w:left="1080" w:right="0" w:hanging="360"/>
        <w:jc w:val="left"/>
        <w:rPr>
          <w:sz w:val="18"/>
        </w:rPr>
      </w:pPr>
      <w:r>
        <w:rPr>
          <w:color w:val="006FC0"/>
          <w:sz w:val="18"/>
        </w:rPr>
        <w:t>TBA,</w:t>
      </w:r>
      <w:r>
        <w:rPr>
          <w:color w:val="006FC0"/>
          <w:spacing w:val="-2"/>
          <w:sz w:val="18"/>
        </w:rPr>
        <w:t> </w:t>
      </w:r>
      <w:r>
        <w:rPr>
          <w:color w:val="006FC0"/>
          <w:sz w:val="18"/>
        </w:rPr>
        <w:t>Rhines</w:t>
      </w:r>
      <w:r>
        <w:rPr>
          <w:color w:val="006FC0"/>
          <w:spacing w:val="-1"/>
          <w:sz w:val="18"/>
        </w:rPr>
        <w:t> </w:t>
      </w:r>
      <w:r>
        <w:rPr>
          <w:color w:val="006FC0"/>
          <w:sz w:val="18"/>
        </w:rPr>
        <w:t>Library</w:t>
      </w:r>
      <w:r>
        <w:rPr>
          <w:color w:val="006FC0"/>
          <w:spacing w:val="-1"/>
          <w:sz w:val="18"/>
        </w:rPr>
        <w:t> </w:t>
      </w:r>
      <w:r>
        <w:rPr>
          <w:color w:val="006FC0"/>
          <w:sz w:val="18"/>
        </w:rPr>
        <w:t>123</w:t>
      </w:r>
      <w:r>
        <w:rPr>
          <w:color w:val="006FC0"/>
          <w:spacing w:val="-1"/>
          <w:sz w:val="18"/>
        </w:rPr>
        <w:t> </w:t>
      </w:r>
      <w:r>
        <w:rPr>
          <w:color w:val="006FC0"/>
          <w:sz w:val="18"/>
        </w:rPr>
        <w:t>RHN,</w:t>
      </w:r>
      <w:r>
        <w:rPr>
          <w:color w:val="006FC0"/>
          <w:spacing w:val="-4"/>
          <w:sz w:val="18"/>
        </w:rPr>
        <w:t> </w:t>
      </w:r>
      <w:r>
        <w:rPr>
          <w:color w:val="006FC0"/>
          <w:sz w:val="18"/>
        </w:rPr>
        <w:t>M,</w:t>
      </w:r>
      <w:r>
        <w:rPr>
          <w:color w:val="006FC0"/>
          <w:spacing w:val="-2"/>
          <w:sz w:val="18"/>
        </w:rPr>
        <w:t> </w:t>
      </w:r>
      <w:r>
        <w:rPr>
          <w:color w:val="006FC0"/>
          <w:sz w:val="18"/>
        </w:rPr>
        <w:t>R</w:t>
      </w:r>
      <w:r>
        <w:rPr>
          <w:color w:val="006FC0"/>
          <w:spacing w:val="-2"/>
          <w:sz w:val="18"/>
        </w:rPr>
        <w:t> </w:t>
      </w:r>
      <w:r>
        <w:rPr>
          <w:color w:val="006FC0"/>
          <w:sz w:val="18"/>
        </w:rPr>
        <w:t>4-5 </w:t>
      </w:r>
      <w:r>
        <w:rPr>
          <w:color w:val="006FC0"/>
          <w:spacing w:val="-5"/>
          <w:sz w:val="18"/>
        </w:rPr>
        <w:t>pm</w:t>
      </w:r>
    </w:p>
    <w:p>
      <w:pPr>
        <w:pStyle w:val="Heading5"/>
        <w:spacing w:before="120"/>
        <w:rPr>
          <w:i/>
        </w:rPr>
      </w:pPr>
      <w:r>
        <w:rPr>
          <w:i/>
        </w:rPr>
        <w:t>Course</w:t>
      </w:r>
      <w:r>
        <w:rPr>
          <w:i/>
          <w:spacing w:val="-1"/>
        </w:rPr>
        <w:t> </w:t>
      </w:r>
      <w:r>
        <w:rPr>
          <w:i/>
          <w:spacing w:val="-2"/>
        </w:rPr>
        <w:t>Description</w:t>
      </w:r>
    </w:p>
    <w:p>
      <w:pPr>
        <w:pStyle w:val="BodyText"/>
        <w:ind w:right="389"/>
      </w:pPr>
      <w:r>
        <w:rPr>
          <w:color w:val="006FC0"/>
        </w:rPr>
        <w:t>Application</w:t>
      </w:r>
      <w:r>
        <w:rPr>
          <w:color w:val="006FC0"/>
          <w:spacing w:val="-4"/>
        </w:rPr>
        <w:t> </w:t>
      </w:r>
      <w:r>
        <w:rPr>
          <w:color w:val="006FC0"/>
        </w:rPr>
        <w:t>of</w:t>
      </w:r>
      <w:r>
        <w:rPr>
          <w:color w:val="006FC0"/>
          <w:spacing w:val="-2"/>
        </w:rPr>
        <w:t> </w:t>
      </w:r>
      <w:r>
        <w:rPr>
          <w:color w:val="006FC0"/>
        </w:rPr>
        <w:t>research</w:t>
      </w:r>
      <w:r>
        <w:rPr>
          <w:color w:val="006FC0"/>
          <w:spacing w:val="-1"/>
        </w:rPr>
        <w:t> </w:t>
      </w:r>
      <w:r>
        <w:rPr>
          <w:color w:val="006FC0"/>
        </w:rPr>
        <w:t>and</w:t>
      </w:r>
      <w:r>
        <w:rPr>
          <w:color w:val="006FC0"/>
          <w:spacing w:val="-1"/>
        </w:rPr>
        <w:t> </w:t>
      </w:r>
      <w:r>
        <w:rPr>
          <w:color w:val="006FC0"/>
        </w:rPr>
        <w:t>engineering</w:t>
      </w:r>
      <w:r>
        <w:rPr>
          <w:color w:val="006FC0"/>
          <w:spacing w:val="-4"/>
        </w:rPr>
        <w:t> </w:t>
      </w:r>
      <w:r>
        <w:rPr>
          <w:color w:val="006FC0"/>
        </w:rPr>
        <w:t>optimization</w:t>
      </w:r>
      <w:r>
        <w:rPr>
          <w:color w:val="006FC0"/>
          <w:spacing w:val="-4"/>
        </w:rPr>
        <w:t> </w:t>
      </w:r>
      <w:r>
        <w:rPr>
          <w:color w:val="006FC0"/>
        </w:rPr>
        <w:t>methodologies,</w:t>
      </w:r>
      <w:r>
        <w:rPr>
          <w:color w:val="006FC0"/>
          <w:spacing w:val="-4"/>
        </w:rPr>
        <w:t> </w:t>
      </w:r>
      <w:r>
        <w:rPr>
          <w:color w:val="006FC0"/>
        </w:rPr>
        <w:t>with</w:t>
      </w:r>
      <w:r>
        <w:rPr>
          <w:color w:val="006FC0"/>
          <w:spacing w:val="-4"/>
        </w:rPr>
        <w:t> </w:t>
      </w:r>
      <w:r>
        <w:rPr>
          <w:color w:val="006FC0"/>
        </w:rPr>
        <w:t>particular</w:t>
      </w:r>
      <w:r>
        <w:rPr>
          <w:color w:val="006FC0"/>
          <w:spacing w:val="-2"/>
        </w:rPr>
        <w:t> </w:t>
      </w:r>
      <w:r>
        <w:rPr>
          <w:color w:val="006FC0"/>
        </w:rPr>
        <w:t>focus</w:t>
      </w:r>
      <w:r>
        <w:rPr>
          <w:color w:val="006FC0"/>
          <w:spacing w:val="-2"/>
        </w:rPr>
        <w:t> </w:t>
      </w:r>
      <w:r>
        <w:rPr>
          <w:color w:val="006FC0"/>
        </w:rPr>
        <w:t>on</w:t>
      </w:r>
      <w:r>
        <w:rPr>
          <w:color w:val="006FC0"/>
          <w:spacing w:val="-1"/>
        </w:rPr>
        <w:t> </w:t>
      </w:r>
      <w:r>
        <w:rPr>
          <w:color w:val="006FC0"/>
        </w:rPr>
        <w:t>the</w:t>
      </w:r>
      <w:r>
        <w:rPr>
          <w:color w:val="006FC0"/>
          <w:spacing w:val="-4"/>
        </w:rPr>
        <w:t> </w:t>
      </w:r>
      <w:r>
        <w:rPr>
          <w:color w:val="006FC0"/>
        </w:rPr>
        <w:t>application</w:t>
      </w:r>
      <w:r>
        <w:rPr>
          <w:color w:val="006FC0"/>
          <w:spacing w:val="-1"/>
        </w:rPr>
        <w:t> </w:t>
      </w:r>
      <w:r>
        <w:rPr>
          <w:color w:val="006FC0"/>
        </w:rPr>
        <w:t>of</w:t>
      </w:r>
      <w:r>
        <w:rPr>
          <w:color w:val="006FC0"/>
          <w:spacing w:val="-4"/>
        </w:rPr>
        <w:t> </w:t>
      </w:r>
      <w:r>
        <w:rPr>
          <w:color w:val="006FC0"/>
        </w:rPr>
        <w:t>design</w:t>
      </w:r>
      <w:r>
        <w:rPr>
          <w:color w:val="006FC0"/>
          <w:spacing w:val="-4"/>
        </w:rPr>
        <w:t> </w:t>
      </w:r>
      <w:r>
        <w:rPr>
          <w:color w:val="006FC0"/>
        </w:rPr>
        <w:t>of</w:t>
      </w:r>
      <w:r>
        <w:rPr>
          <w:color w:val="006FC0"/>
          <w:spacing w:val="-4"/>
        </w:rPr>
        <w:t> </w:t>
      </w:r>
      <w:r>
        <w:rPr>
          <w:color w:val="006FC0"/>
        </w:rPr>
        <w:t>experiments</w:t>
      </w:r>
      <w:r>
        <w:rPr>
          <w:color w:val="006FC0"/>
          <w:spacing w:val="-1"/>
        </w:rPr>
        <w:t> </w:t>
      </w:r>
      <w:r>
        <w:rPr>
          <w:color w:val="006FC0"/>
        </w:rPr>
        <w:t>to common materials science and engineering. Use of AI-ML tools and algorithms in the design and prediction of materials structures and their properties.</w:t>
      </w:r>
    </w:p>
    <w:p>
      <w:pPr>
        <w:pStyle w:val="Heading5"/>
        <w:spacing w:before="121"/>
        <w:rPr>
          <w:i/>
        </w:rPr>
      </w:pPr>
      <w:r>
        <w:rPr>
          <w:i/>
        </w:rPr>
        <w:t>Course</w:t>
      </w:r>
      <w:r>
        <w:rPr>
          <w:i/>
          <w:spacing w:val="-4"/>
        </w:rPr>
        <w:t> </w:t>
      </w:r>
      <w:r>
        <w:rPr>
          <w:i/>
        </w:rPr>
        <w:t>Pre-Requisites</w:t>
      </w:r>
      <w:r>
        <w:rPr>
          <w:i/>
          <w:spacing w:val="-3"/>
        </w:rPr>
        <w:t> </w:t>
      </w:r>
      <w:r>
        <w:rPr>
          <w:i/>
        </w:rPr>
        <w:t>/</w:t>
      </w:r>
      <w:r>
        <w:rPr>
          <w:i/>
          <w:spacing w:val="-4"/>
        </w:rPr>
        <w:t> </w:t>
      </w:r>
      <w:r>
        <w:rPr>
          <w:i/>
        </w:rPr>
        <w:t>Co-</w:t>
      </w:r>
      <w:r>
        <w:rPr>
          <w:i/>
          <w:spacing w:val="-2"/>
        </w:rPr>
        <w:t>Requisites</w:t>
      </w:r>
    </w:p>
    <w:p>
      <w:pPr>
        <w:spacing w:line="207" w:lineRule="exact" w:before="0"/>
        <w:ind w:left="360" w:right="0" w:firstLine="0"/>
        <w:jc w:val="left"/>
        <w:rPr>
          <w:i/>
          <w:sz w:val="18"/>
        </w:rPr>
      </w:pPr>
      <w:r>
        <w:rPr>
          <w:i/>
          <w:color w:val="006FC0"/>
          <w:sz w:val="18"/>
        </w:rPr>
        <w:t>EMA</w:t>
      </w:r>
      <w:r>
        <w:rPr>
          <w:i/>
          <w:color w:val="006FC0"/>
          <w:spacing w:val="-2"/>
          <w:sz w:val="18"/>
        </w:rPr>
        <w:t> </w:t>
      </w:r>
      <w:r>
        <w:rPr>
          <w:i/>
          <w:color w:val="006FC0"/>
          <w:sz w:val="18"/>
        </w:rPr>
        <w:t>3010</w:t>
      </w:r>
      <w:r>
        <w:rPr>
          <w:i/>
          <w:color w:val="006FC0"/>
          <w:spacing w:val="-1"/>
          <w:sz w:val="18"/>
        </w:rPr>
        <w:t> </w:t>
      </w:r>
      <w:r>
        <w:rPr>
          <w:i/>
          <w:color w:val="006FC0"/>
          <w:sz w:val="18"/>
        </w:rPr>
        <w:t>and COP</w:t>
      </w:r>
      <w:r>
        <w:rPr>
          <w:i/>
          <w:color w:val="006FC0"/>
          <w:spacing w:val="-2"/>
          <w:sz w:val="18"/>
        </w:rPr>
        <w:t> </w:t>
      </w:r>
      <w:r>
        <w:rPr>
          <w:i/>
          <w:color w:val="006FC0"/>
          <w:sz w:val="18"/>
        </w:rPr>
        <w:t>2271 (or</w:t>
      </w:r>
      <w:r>
        <w:rPr>
          <w:i/>
          <w:color w:val="006FC0"/>
          <w:spacing w:val="-4"/>
          <w:sz w:val="18"/>
        </w:rPr>
        <w:t> </w:t>
      </w:r>
      <w:r>
        <w:rPr>
          <w:i/>
          <w:color w:val="006FC0"/>
          <w:sz w:val="18"/>
        </w:rPr>
        <w:t>COP</w:t>
      </w:r>
      <w:r>
        <w:rPr>
          <w:i/>
          <w:color w:val="006FC0"/>
          <w:spacing w:val="-1"/>
          <w:sz w:val="18"/>
        </w:rPr>
        <w:t> </w:t>
      </w:r>
      <w:r>
        <w:rPr>
          <w:i/>
          <w:color w:val="006FC0"/>
          <w:spacing w:val="-2"/>
          <w:sz w:val="18"/>
        </w:rPr>
        <w:t>2273).</w:t>
      </w:r>
    </w:p>
    <w:p>
      <w:pPr>
        <w:pStyle w:val="Heading5"/>
        <w:rPr>
          <w:i/>
        </w:rPr>
      </w:pPr>
      <w:r>
        <w:rPr>
          <w:i/>
        </w:rPr>
        <w:t>Course</w:t>
      </w:r>
      <w:r>
        <w:rPr>
          <w:i/>
          <w:spacing w:val="-3"/>
        </w:rPr>
        <w:t> </w:t>
      </w:r>
      <w:r>
        <w:rPr>
          <w:i/>
          <w:spacing w:val="-2"/>
        </w:rPr>
        <w:t>Objectives</w:t>
      </w:r>
    </w:p>
    <w:p>
      <w:pPr>
        <w:pStyle w:val="BodyText"/>
        <w:spacing w:line="207" w:lineRule="exact"/>
      </w:pPr>
      <w:r>
        <w:rPr>
          <w:color w:val="006FC0"/>
        </w:rPr>
        <w:t>Students</w:t>
      </w:r>
      <w:r>
        <w:rPr>
          <w:color w:val="006FC0"/>
          <w:spacing w:val="-3"/>
        </w:rPr>
        <w:t> </w:t>
      </w:r>
      <w:r>
        <w:rPr>
          <w:color w:val="006FC0"/>
        </w:rPr>
        <w:t>will</w:t>
      </w:r>
      <w:r>
        <w:rPr>
          <w:color w:val="006FC0"/>
          <w:spacing w:val="-2"/>
        </w:rPr>
        <w:t> </w:t>
      </w:r>
      <w:r>
        <w:rPr>
          <w:color w:val="006FC0"/>
        </w:rPr>
        <w:t>develop</w:t>
      </w:r>
      <w:r>
        <w:rPr>
          <w:color w:val="006FC0"/>
          <w:spacing w:val="-5"/>
        </w:rPr>
        <w:t> </w:t>
      </w:r>
      <w:r>
        <w:rPr>
          <w:color w:val="006FC0"/>
        </w:rPr>
        <w:t>fluency</w:t>
      </w:r>
      <w:r>
        <w:rPr>
          <w:color w:val="006FC0"/>
          <w:spacing w:val="-4"/>
        </w:rPr>
        <w:t> </w:t>
      </w:r>
      <w:r>
        <w:rPr>
          <w:color w:val="006FC0"/>
        </w:rPr>
        <w:t>with</w:t>
      </w:r>
      <w:r>
        <w:rPr>
          <w:color w:val="006FC0"/>
          <w:spacing w:val="-3"/>
        </w:rPr>
        <w:t> </w:t>
      </w:r>
      <w:r>
        <w:rPr>
          <w:color w:val="006FC0"/>
        </w:rPr>
        <w:t>multiple</w:t>
      </w:r>
      <w:r>
        <w:rPr>
          <w:color w:val="006FC0"/>
          <w:spacing w:val="-5"/>
        </w:rPr>
        <w:t> </w:t>
      </w:r>
      <w:r>
        <w:rPr>
          <w:color w:val="006FC0"/>
        </w:rPr>
        <w:t>methods</w:t>
      </w:r>
      <w:r>
        <w:rPr>
          <w:color w:val="006FC0"/>
          <w:spacing w:val="-2"/>
        </w:rPr>
        <w:t> </w:t>
      </w:r>
      <w:r>
        <w:rPr>
          <w:color w:val="006FC0"/>
        </w:rPr>
        <w:t>of</w:t>
      </w:r>
      <w:r>
        <w:rPr>
          <w:color w:val="006FC0"/>
          <w:spacing w:val="-5"/>
        </w:rPr>
        <w:t> </w:t>
      </w:r>
      <w:r>
        <w:rPr>
          <w:color w:val="006FC0"/>
        </w:rPr>
        <w:t>statistical</w:t>
      </w:r>
      <w:r>
        <w:rPr>
          <w:color w:val="006FC0"/>
          <w:spacing w:val="-5"/>
        </w:rPr>
        <w:t> </w:t>
      </w:r>
      <w:r>
        <w:rPr>
          <w:color w:val="006FC0"/>
        </w:rPr>
        <w:t>analysis</w:t>
      </w:r>
      <w:r>
        <w:rPr>
          <w:color w:val="006FC0"/>
          <w:spacing w:val="-2"/>
        </w:rPr>
        <w:t> </w:t>
      </w:r>
      <w:r>
        <w:rPr>
          <w:color w:val="006FC0"/>
        </w:rPr>
        <w:t>and</w:t>
      </w:r>
      <w:r>
        <w:rPr>
          <w:color w:val="006FC0"/>
          <w:spacing w:val="-3"/>
        </w:rPr>
        <w:t> </w:t>
      </w:r>
      <w:r>
        <w:rPr>
          <w:color w:val="006FC0"/>
        </w:rPr>
        <w:t>experimental</w:t>
      </w:r>
      <w:r>
        <w:rPr>
          <w:color w:val="006FC0"/>
          <w:spacing w:val="-6"/>
        </w:rPr>
        <w:t> </w:t>
      </w:r>
      <w:r>
        <w:rPr>
          <w:color w:val="006FC0"/>
          <w:spacing w:val="-2"/>
        </w:rPr>
        <w:t>design.</w:t>
      </w:r>
    </w:p>
    <w:p>
      <w:pPr>
        <w:pStyle w:val="BodyText"/>
        <w:spacing w:before="2"/>
        <w:ind w:right="389"/>
      </w:pPr>
      <w:r>
        <w:rPr>
          <w:color w:val="006FC0"/>
        </w:rPr>
        <w:t>Students</w:t>
      </w:r>
      <w:r>
        <w:rPr>
          <w:color w:val="006FC0"/>
          <w:spacing w:val="-1"/>
        </w:rPr>
        <w:t> </w:t>
      </w:r>
      <w:r>
        <w:rPr>
          <w:color w:val="006FC0"/>
        </w:rPr>
        <w:t>will</w:t>
      </w:r>
      <w:r>
        <w:rPr>
          <w:color w:val="006FC0"/>
          <w:spacing w:val="-1"/>
        </w:rPr>
        <w:t> </w:t>
      </w:r>
      <w:r>
        <w:rPr>
          <w:color w:val="006FC0"/>
        </w:rPr>
        <w:t>become</w:t>
      </w:r>
      <w:r>
        <w:rPr>
          <w:color w:val="006FC0"/>
          <w:spacing w:val="-4"/>
        </w:rPr>
        <w:t> </w:t>
      </w:r>
      <w:r>
        <w:rPr>
          <w:color w:val="006FC0"/>
        </w:rPr>
        <w:t>comfortable</w:t>
      </w:r>
      <w:r>
        <w:rPr>
          <w:color w:val="006FC0"/>
          <w:spacing w:val="-1"/>
        </w:rPr>
        <w:t> </w:t>
      </w:r>
      <w:r>
        <w:rPr>
          <w:color w:val="006FC0"/>
        </w:rPr>
        <w:t>with</w:t>
      </w:r>
      <w:r>
        <w:rPr>
          <w:color w:val="006FC0"/>
          <w:spacing w:val="-1"/>
        </w:rPr>
        <w:t> </w:t>
      </w:r>
      <w:r>
        <w:rPr>
          <w:color w:val="006FC0"/>
        </w:rPr>
        <w:t>data</w:t>
      </w:r>
      <w:r>
        <w:rPr>
          <w:color w:val="006FC0"/>
          <w:spacing w:val="-4"/>
        </w:rPr>
        <w:t> </w:t>
      </w:r>
      <w:r>
        <w:rPr>
          <w:color w:val="006FC0"/>
        </w:rPr>
        <w:t>methods</w:t>
      </w:r>
      <w:r>
        <w:rPr>
          <w:color w:val="006FC0"/>
          <w:spacing w:val="-3"/>
        </w:rPr>
        <w:t> </w:t>
      </w:r>
      <w:r>
        <w:rPr>
          <w:color w:val="006FC0"/>
        </w:rPr>
        <w:t>in</w:t>
      </w:r>
      <w:r>
        <w:rPr>
          <w:color w:val="006FC0"/>
          <w:spacing w:val="-4"/>
        </w:rPr>
        <w:t> </w:t>
      </w:r>
      <w:r>
        <w:rPr>
          <w:color w:val="006FC0"/>
        </w:rPr>
        <w:t>materials</w:t>
      </w:r>
      <w:r>
        <w:rPr>
          <w:color w:val="006FC0"/>
          <w:spacing w:val="-3"/>
        </w:rPr>
        <w:t> </w:t>
      </w:r>
      <w:r>
        <w:rPr>
          <w:color w:val="006FC0"/>
        </w:rPr>
        <w:t>science:</w:t>
      </w:r>
      <w:r>
        <w:rPr>
          <w:color w:val="006FC0"/>
          <w:spacing w:val="-4"/>
        </w:rPr>
        <w:t> </w:t>
      </w:r>
      <w:r>
        <w:rPr>
          <w:color w:val="006FC0"/>
        </w:rPr>
        <w:t>designing</w:t>
      </w:r>
      <w:r>
        <w:rPr>
          <w:color w:val="006FC0"/>
          <w:spacing w:val="-1"/>
        </w:rPr>
        <w:t> </w:t>
      </w:r>
      <w:r>
        <w:rPr>
          <w:color w:val="006FC0"/>
        </w:rPr>
        <w:t>experiments</w:t>
      </w:r>
      <w:r>
        <w:rPr>
          <w:color w:val="006FC0"/>
          <w:spacing w:val="-1"/>
        </w:rPr>
        <w:t> </w:t>
      </w:r>
      <w:r>
        <w:rPr>
          <w:color w:val="006FC0"/>
        </w:rPr>
        <w:t>to</w:t>
      </w:r>
      <w:r>
        <w:rPr>
          <w:color w:val="006FC0"/>
          <w:spacing w:val="-4"/>
        </w:rPr>
        <w:t> </w:t>
      </w:r>
      <w:r>
        <w:rPr>
          <w:color w:val="006FC0"/>
        </w:rPr>
        <w:t>generate</w:t>
      </w:r>
      <w:r>
        <w:rPr>
          <w:color w:val="006FC0"/>
          <w:spacing w:val="-4"/>
        </w:rPr>
        <w:t> </w:t>
      </w:r>
      <w:r>
        <w:rPr>
          <w:color w:val="006FC0"/>
        </w:rPr>
        <w:t>data,</w:t>
      </w:r>
      <w:r>
        <w:rPr>
          <w:color w:val="006FC0"/>
          <w:spacing w:val="-2"/>
        </w:rPr>
        <w:t> </w:t>
      </w:r>
      <w:r>
        <w:rPr>
          <w:color w:val="006FC0"/>
        </w:rPr>
        <w:t>using</w:t>
      </w:r>
      <w:r>
        <w:rPr>
          <w:color w:val="006FC0"/>
          <w:spacing w:val="-4"/>
        </w:rPr>
        <w:t> </w:t>
      </w:r>
      <w:r>
        <w:rPr>
          <w:color w:val="006FC0"/>
        </w:rPr>
        <w:t>code</w:t>
      </w:r>
      <w:r>
        <w:rPr>
          <w:color w:val="006FC0"/>
          <w:spacing w:val="-4"/>
        </w:rPr>
        <w:t> </w:t>
      </w:r>
      <w:r>
        <w:rPr>
          <w:color w:val="006FC0"/>
        </w:rPr>
        <w:t>to manipulate and perform statistical tests on data, and using AI-ML tools to draw valid conclusions about a scientific question.</w:t>
      </w:r>
    </w:p>
    <w:p>
      <w:pPr>
        <w:pStyle w:val="Heading5"/>
        <w:rPr>
          <w:i/>
        </w:rPr>
      </w:pPr>
      <w:r>
        <w:rPr>
          <w:i/>
        </w:rPr>
        <w:t>Materials</w:t>
      </w:r>
      <w:r>
        <w:rPr>
          <w:i/>
          <w:spacing w:val="-4"/>
        </w:rPr>
        <w:t> </w:t>
      </w:r>
      <w:r>
        <w:rPr>
          <w:i/>
        </w:rPr>
        <w:t>and</w:t>
      </w:r>
      <w:r>
        <w:rPr>
          <w:i/>
          <w:spacing w:val="-2"/>
        </w:rPr>
        <w:t> </w:t>
      </w:r>
      <w:r>
        <w:rPr>
          <w:i/>
        </w:rPr>
        <w:t>Supply</w:t>
      </w:r>
      <w:r>
        <w:rPr>
          <w:i/>
          <w:spacing w:val="-1"/>
        </w:rPr>
        <w:t> </w:t>
      </w:r>
      <w:r>
        <w:rPr>
          <w:i/>
          <w:spacing w:val="-4"/>
        </w:rPr>
        <w:t>Fees</w:t>
      </w:r>
    </w:p>
    <w:p>
      <w:pPr>
        <w:pStyle w:val="BodyText"/>
        <w:spacing w:line="207" w:lineRule="exact"/>
      </w:pPr>
      <w:r>
        <w:rPr>
          <w:color w:val="006FC0"/>
          <w:spacing w:val="-4"/>
        </w:rPr>
        <w:t>None</w:t>
      </w:r>
    </w:p>
    <w:p>
      <w:pPr>
        <w:pStyle w:val="Heading5"/>
        <w:spacing w:before="122"/>
        <w:rPr>
          <w:i/>
        </w:rPr>
      </w:pPr>
      <w:r>
        <w:rPr>
          <w:i/>
        </w:rPr>
        <w:t>Relation</w:t>
      </w:r>
      <w:r>
        <w:rPr>
          <w:i/>
          <w:spacing w:val="-3"/>
        </w:rPr>
        <w:t> </w:t>
      </w:r>
      <w:r>
        <w:rPr>
          <w:i/>
        </w:rPr>
        <w:t>to</w:t>
      </w:r>
      <w:r>
        <w:rPr>
          <w:i/>
          <w:spacing w:val="-4"/>
        </w:rPr>
        <w:t> </w:t>
      </w:r>
      <w:r>
        <w:rPr>
          <w:i/>
        </w:rPr>
        <w:t>Program</w:t>
      </w:r>
      <w:r>
        <w:rPr>
          <w:i/>
          <w:spacing w:val="-2"/>
        </w:rPr>
        <w:t> </w:t>
      </w:r>
      <w:r>
        <w:rPr>
          <w:i/>
        </w:rPr>
        <w:t>Outcomes</w:t>
      </w:r>
      <w:r>
        <w:rPr>
          <w:i/>
          <w:spacing w:val="-1"/>
        </w:rPr>
        <w:t> </w:t>
      </w:r>
      <w:r>
        <w:rPr>
          <w:i/>
          <w:spacing w:val="-2"/>
        </w:rPr>
        <w:t>(ABET):</w:t>
      </w:r>
    </w:p>
    <w:p>
      <w:pPr>
        <w:pStyle w:val="BodyText"/>
        <w:spacing w:line="207" w:lineRule="exact" w:after="59"/>
      </w:pPr>
      <w:r>
        <w:rPr>
          <w:color w:val="006FC0"/>
        </w:rPr>
        <w:t>The</w:t>
      </w:r>
      <w:r>
        <w:rPr>
          <w:color w:val="006FC0"/>
          <w:spacing w:val="-2"/>
        </w:rPr>
        <w:t> </w:t>
      </w:r>
      <w:r>
        <w:rPr>
          <w:color w:val="006FC0"/>
        </w:rPr>
        <w:t>table</w:t>
      </w:r>
      <w:r>
        <w:rPr>
          <w:color w:val="006FC0"/>
          <w:spacing w:val="-5"/>
        </w:rPr>
        <w:t> </w:t>
      </w:r>
      <w:r>
        <w:rPr>
          <w:color w:val="006FC0"/>
        </w:rPr>
        <w:t>below</w:t>
      </w:r>
      <w:r>
        <w:rPr>
          <w:color w:val="006FC0"/>
          <w:spacing w:val="-2"/>
        </w:rPr>
        <w:t> </w:t>
      </w:r>
      <w:r>
        <w:rPr>
          <w:color w:val="006FC0"/>
        </w:rPr>
        <w:t>is</w:t>
      </w:r>
      <w:r>
        <w:rPr>
          <w:color w:val="006FC0"/>
          <w:spacing w:val="-4"/>
        </w:rPr>
        <w:t> </w:t>
      </w:r>
      <w:r>
        <w:rPr>
          <w:color w:val="006FC0"/>
        </w:rPr>
        <w:t>an</w:t>
      </w:r>
      <w:r>
        <w:rPr>
          <w:color w:val="006FC0"/>
          <w:spacing w:val="-4"/>
        </w:rPr>
        <w:t> </w:t>
      </w:r>
      <w:r>
        <w:rPr>
          <w:color w:val="006FC0"/>
        </w:rPr>
        <w:t>example.</w:t>
      </w:r>
      <w:r>
        <w:rPr>
          <w:color w:val="006FC0"/>
          <w:spacing w:val="45"/>
        </w:rPr>
        <w:t> </w:t>
      </w:r>
      <w:r>
        <w:rPr>
          <w:color w:val="006FC0"/>
        </w:rPr>
        <w:t>Please</w:t>
      </w:r>
      <w:r>
        <w:rPr>
          <w:color w:val="006FC0"/>
          <w:spacing w:val="-4"/>
        </w:rPr>
        <w:t> </w:t>
      </w:r>
      <w:r>
        <w:rPr>
          <w:color w:val="006FC0"/>
        </w:rPr>
        <w:t>consult</w:t>
      </w:r>
      <w:r>
        <w:rPr>
          <w:color w:val="006FC0"/>
          <w:spacing w:val="-3"/>
        </w:rPr>
        <w:t> </w:t>
      </w:r>
      <w:r>
        <w:rPr>
          <w:color w:val="006FC0"/>
        </w:rPr>
        <w:t>with</w:t>
      </w:r>
      <w:r>
        <w:rPr>
          <w:color w:val="006FC0"/>
          <w:spacing w:val="-4"/>
        </w:rPr>
        <w:t> </w:t>
      </w:r>
      <w:r>
        <w:rPr>
          <w:color w:val="006FC0"/>
        </w:rPr>
        <w:t>your</w:t>
      </w:r>
      <w:r>
        <w:rPr>
          <w:color w:val="006FC0"/>
          <w:spacing w:val="-3"/>
        </w:rPr>
        <w:t> </w:t>
      </w:r>
      <w:r>
        <w:rPr>
          <w:color w:val="006FC0"/>
        </w:rPr>
        <w:t>department’s</w:t>
      </w:r>
      <w:r>
        <w:rPr>
          <w:color w:val="006FC0"/>
          <w:spacing w:val="-1"/>
        </w:rPr>
        <w:t> </w:t>
      </w:r>
      <w:r>
        <w:rPr>
          <w:color w:val="006FC0"/>
        </w:rPr>
        <w:t>ABET</w:t>
      </w:r>
      <w:r>
        <w:rPr>
          <w:color w:val="006FC0"/>
          <w:spacing w:val="-3"/>
        </w:rPr>
        <w:t> </w:t>
      </w:r>
      <w:r>
        <w:rPr>
          <w:color w:val="006FC0"/>
        </w:rPr>
        <w:t>coordinator</w:t>
      </w:r>
      <w:r>
        <w:rPr>
          <w:color w:val="006FC0"/>
          <w:spacing w:val="-3"/>
        </w:rPr>
        <w:t> </w:t>
      </w:r>
      <w:r>
        <w:rPr>
          <w:color w:val="006FC0"/>
        </w:rPr>
        <w:t>when</w:t>
      </w:r>
      <w:r>
        <w:rPr>
          <w:color w:val="006FC0"/>
          <w:spacing w:val="-1"/>
        </w:rPr>
        <w:t> </w:t>
      </w:r>
      <w:r>
        <w:rPr>
          <w:color w:val="006FC0"/>
        </w:rPr>
        <w:t>filling</w:t>
      </w:r>
      <w:r>
        <w:rPr>
          <w:color w:val="006FC0"/>
          <w:spacing w:val="-2"/>
        </w:rPr>
        <w:t> </w:t>
      </w:r>
      <w:r>
        <w:rPr>
          <w:color w:val="006FC0"/>
        </w:rPr>
        <w:t>this</w:t>
      </w:r>
      <w:r>
        <w:rPr>
          <w:color w:val="006FC0"/>
          <w:spacing w:val="-1"/>
        </w:rPr>
        <w:t> </w:t>
      </w:r>
      <w:r>
        <w:rPr>
          <w:color w:val="006FC0"/>
          <w:spacing w:val="-4"/>
        </w:rPr>
        <w:t>out.</w:t>
      </w:r>
    </w:p>
    <w:tbl>
      <w:tblPr>
        <w:tblW w:w="0" w:type="auto"/>
        <w:jc w:val="left"/>
        <w:tblInd w:w="389"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9516"/>
        <w:gridCol w:w="1255"/>
      </w:tblGrid>
      <w:tr>
        <w:trPr>
          <w:trHeight w:val="268" w:hRule="atLeast"/>
        </w:trPr>
        <w:tc>
          <w:tcPr>
            <w:tcW w:w="9516" w:type="dxa"/>
            <w:shd w:val="clear" w:color="auto" w:fill="BCD5ED"/>
          </w:tcPr>
          <w:p>
            <w:pPr>
              <w:pStyle w:val="TableParagraph"/>
              <w:spacing w:line="206" w:lineRule="exact"/>
              <w:ind w:left="107"/>
              <w:rPr>
                <w:b/>
                <w:sz w:val="18"/>
              </w:rPr>
            </w:pPr>
            <w:r>
              <w:rPr>
                <w:b/>
                <w:spacing w:val="-2"/>
                <w:sz w:val="18"/>
              </w:rPr>
              <w:t>Outcome</w:t>
            </w:r>
          </w:p>
        </w:tc>
        <w:tc>
          <w:tcPr>
            <w:tcW w:w="1255" w:type="dxa"/>
            <w:shd w:val="clear" w:color="auto" w:fill="BCD5ED"/>
          </w:tcPr>
          <w:p>
            <w:pPr>
              <w:pStyle w:val="TableParagraph"/>
              <w:spacing w:line="206" w:lineRule="exact"/>
              <w:ind w:left="107"/>
              <w:rPr>
                <w:b/>
                <w:position w:val="6"/>
                <w:sz w:val="12"/>
              </w:rPr>
            </w:pPr>
            <w:r>
              <w:rPr>
                <w:b/>
                <w:spacing w:val="-2"/>
                <w:sz w:val="18"/>
              </w:rPr>
              <w:t>Coverage</w:t>
            </w:r>
            <w:r>
              <w:rPr>
                <w:b/>
                <w:spacing w:val="-2"/>
                <w:position w:val="6"/>
                <w:sz w:val="12"/>
              </w:rPr>
              <w:t>*</w:t>
            </w:r>
          </w:p>
        </w:tc>
      </w:tr>
      <w:tr>
        <w:trPr>
          <w:trHeight w:val="412" w:hRule="atLeast"/>
        </w:trPr>
        <w:tc>
          <w:tcPr>
            <w:tcW w:w="9516" w:type="dxa"/>
          </w:tcPr>
          <w:p>
            <w:pPr>
              <w:pStyle w:val="TableParagraph"/>
              <w:tabs>
                <w:tab w:pos="482" w:val="left" w:leader="none"/>
              </w:tabs>
              <w:spacing w:line="206" w:lineRule="exact"/>
              <w:ind w:left="482" w:right="234" w:hanging="360"/>
              <w:rPr>
                <w:sz w:val="18"/>
              </w:rPr>
            </w:pPr>
            <w:r>
              <w:rPr>
                <w:spacing w:val="-6"/>
                <w:sz w:val="18"/>
              </w:rPr>
              <w:t>1.</w:t>
            </w:r>
            <w:r>
              <w:rPr>
                <w:sz w:val="18"/>
              </w:rPr>
              <w:tab/>
              <w:t>An</w:t>
            </w:r>
            <w:r>
              <w:rPr>
                <w:spacing w:val="-2"/>
                <w:sz w:val="18"/>
              </w:rPr>
              <w:t> </w:t>
            </w:r>
            <w:r>
              <w:rPr>
                <w:sz w:val="18"/>
              </w:rPr>
              <w:t>ability</w:t>
            </w:r>
            <w:r>
              <w:rPr>
                <w:spacing w:val="-2"/>
                <w:sz w:val="18"/>
              </w:rPr>
              <w:t> </w:t>
            </w:r>
            <w:r>
              <w:rPr>
                <w:sz w:val="18"/>
              </w:rPr>
              <w:t>to</w:t>
            </w:r>
            <w:r>
              <w:rPr>
                <w:spacing w:val="-5"/>
                <w:sz w:val="18"/>
              </w:rPr>
              <w:t> </w:t>
            </w:r>
            <w:r>
              <w:rPr>
                <w:sz w:val="18"/>
              </w:rPr>
              <w:t>identify,</w:t>
            </w:r>
            <w:r>
              <w:rPr>
                <w:spacing w:val="-3"/>
                <w:sz w:val="18"/>
              </w:rPr>
              <w:t> </w:t>
            </w:r>
            <w:r>
              <w:rPr>
                <w:sz w:val="18"/>
              </w:rPr>
              <w:t>formulate,</w:t>
            </w:r>
            <w:r>
              <w:rPr>
                <w:spacing w:val="-5"/>
                <w:sz w:val="18"/>
              </w:rPr>
              <w:t> </w:t>
            </w:r>
            <w:r>
              <w:rPr>
                <w:sz w:val="18"/>
              </w:rPr>
              <w:t>and</w:t>
            </w:r>
            <w:r>
              <w:rPr>
                <w:spacing w:val="-5"/>
                <w:sz w:val="18"/>
              </w:rPr>
              <w:t> </w:t>
            </w:r>
            <w:r>
              <w:rPr>
                <w:sz w:val="18"/>
              </w:rPr>
              <w:t>solve</w:t>
            </w:r>
            <w:r>
              <w:rPr>
                <w:spacing w:val="-5"/>
                <w:sz w:val="18"/>
              </w:rPr>
              <w:t> </w:t>
            </w:r>
            <w:r>
              <w:rPr>
                <w:sz w:val="18"/>
              </w:rPr>
              <w:t>complex</w:t>
            </w:r>
            <w:r>
              <w:rPr>
                <w:spacing w:val="-2"/>
                <w:sz w:val="18"/>
              </w:rPr>
              <w:t> </w:t>
            </w:r>
            <w:r>
              <w:rPr>
                <w:sz w:val="18"/>
              </w:rPr>
              <w:t>engineering</w:t>
            </w:r>
            <w:r>
              <w:rPr>
                <w:spacing w:val="-2"/>
                <w:sz w:val="18"/>
              </w:rPr>
              <w:t> </w:t>
            </w:r>
            <w:r>
              <w:rPr>
                <w:sz w:val="18"/>
              </w:rPr>
              <w:t>problems</w:t>
            </w:r>
            <w:r>
              <w:rPr>
                <w:spacing w:val="-2"/>
                <w:sz w:val="18"/>
              </w:rPr>
              <w:t> </w:t>
            </w:r>
            <w:r>
              <w:rPr>
                <w:sz w:val="18"/>
              </w:rPr>
              <w:t>by</w:t>
            </w:r>
            <w:r>
              <w:rPr>
                <w:spacing w:val="-2"/>
                <w:sz w:val="18"/>
              </w:rPr>
              <w:t> </w:t>
            </w:r>
            <w:r>
              <w:rPr>
                <w:sz w:val="18"/>
              </w:rPr>
              <w:t>applying</w:t>
            </w:r>
            <w:r>
              <w:rPr>
                <w:spacing w:val="-2"/>
                <w:sz w:val="18"/>
              </w:rPr>
              <w:t> </w:t>
            </w:r>
            <w:r>
              <w:rPr>
                <w:sz w:val="18"/>
              </w:rPr>
              <w:t>principles</w:t>
            </w:r>
            <w:r>
              <w:rPr>
                <w:spacing w:val="-4"/>
                <w:sz w:val="18"/>
              </w:rPr>
              <w:t> </w:t>
            </w:r>
            <w:r>
              <w:rPr>
                <w:sz w:val="18"/>
              </w:rPr>
              <w:t>of</w:t>
            </w:r>
            <w:r>
              <w:rPr>
                <w:spacing w:val="-3"/>
                <w:sz w:val="18"/>
              </w:rPr>
              <w:t> </w:t>
            </w:r>
            <w:r>
              <w:rPr>
                <w:sz w:val="18"/>
              </w:rPr>
              <w:t>engineering, science, and mathematics</w:t>
            </w:r>
          </w:p>
        </w:tc>
        <w:tc>
          <w:tcPr>
            <w:tcW w:w="1255" w:type="dxa"/>
          </w:tcPr>
          <w:p>
            <w:pPr>
              <w:pStyle w:val="TableParagraph"/>
              <w:spacing w:line="206" w:lineRule="exact"/>
              <w:ind w:left="107"/>
              <w:rPr>
                <w:sz w:val="18"/>
              </w:rPr>
            </w:pPr>
            <w:r>
              <w:rPr>
                <w:color w:val="006FC0"/>
                <w:spacing w:val="-5"/>
                <w:sz w:val="18"/>
              </w:rPr>
              <w:t>Low</w:t>
            </w:r>
          </w:p>
        </w:tc>
      </w:tr>
      <w:tr>
        <w:trPr>
          <w:trHeight w:val="414" w:hRule="atLeast"/>
        </w:trPr>
        <w:tc>
          <w:tcPr>
            <w:tcW w:w="9516" w:type="dxa"/>
          </w:tcPr>
          <w:p>
            <w:pPr>
              <w:pStyle w:val="TableParagraph"/>
              <w:tabs>
                <w:tab w:pos="482" w:val="left" w:leader="none"/>
              </w:tabs>
              <w:spacing w:line="208" w:lineRule="exact"/>
              <w:ind w:left="482" w:right="580" w:hanging="360"/>
              <w:rPr>
                <w:sz w:val="18"/>
              </w:rPr>
            </w:pPr>
            <w:r>
              <w:rPr>
                <w:spacing w:val="-6"/>
                <w:sz w:val="18"/>
              </w:rPr>
              <w:t>2.</w:t>
            </w:r>
            <w:r>
              <w:rPr>
                <w:sz w:val="18"/>
              </w:rPr>
              <w:tab/>
              <w:t>An</w:t>
            </w:r>
            <w:r>
              <w:rPr>
                <w:spacing w:val="-2"/>
                <w:sz w:val="18"/>
              </w:rPr>
              <w:t> </w:t>
            </w:r>
            <w:r>
              <w:rPr>
                <w:sz w:val="18"/>
              </w:rPr>
              <w:t>ability</w:t>
            </w:r>
            <w:r>
              <w:rPr>
                <w:spacing w:val="-2"/>
                <w:sz w:val="18"/>
              </w:rPr>
              <w:t> </w:t>
            </w:r>
            <w:r>
              <w:rPr>
                <w:sz w:val="18"/>
              </w:rPr>
              <w:t>to</w:t>
            </w:r>
            <w:r>
              <w:rPr>
                <w:spacing w:val="-5"/>
                <w:sz w:val="18"/>
              </w:rPr>
              <w:t> </w:t>
            </w:r>
            <w:r>
              <w:rPr>
                <w:sz w:val="18"/>
              </w:rPr>
              <w:t>apply</w:t>
            </w:r>
            <w:r>
              <w:rPr>
                <w:spacing w:val="-4"/>
                <w:sz w:val="18"/>
              </w:rPr>
              <w:t> </w:t>
            </w:r>
            <w:r>
              <w:rPr>
                <w:sz w:val="18"/>
              </w:rPr>
              <w:t>engineering</w:t>
            </w:r>
            <w:r>
              <w:rPr>
                <w:spacing w:val="-5"/>
                <w:sz w:val="18"/>
              </w:rPr>
              <w:t> </w:t>
            </w:r>
            <w:r>
              <w:rPr>
                <w:sz w:val="18"/>
              </w:rPr>
              <w:t>design</w:t>
            </w:r>
            <w:r>
              <w:rPr>
                <w:spacing w:val="-2"/>
                <w:sz w:val="18"/>
              </w:rPr>
              <w:t> </w:t>
            </w:r>
            <w:r>
              <w:rPr>
                <w:sz w:val="18"/>
              </w:rPr>
              <w:t>to</w:t>
            </w:r>
            <w:r>
              <w:rPr>
                <w:spacing w:val="-2"/>
                <w:sz w:val="18"/>
              </w:rPr>
              <w:t> </w:t>
            </w:r>
            <w:r>
              <w:rPr>
                <w:sz w:val="18"/>
              </w:rPr>
              <w:t>produce</w:t>
            </w:r>
            <w:r>
              <w:rPr>
                <w:spacing w:val="-2"/>
                <w:sz w:val="18"/>
              </w:rPr>
              <w:t> </w:t>
            </w:r>
            <w:r>
              <w:rPr>
                <w:sz w:val="18"/>
              </w:rPr>
              <w:t>solutions</w:t>
            </w:r>
            <w:r>
              <w:rPr>
                <w:spacing w:val="-2"/>
                <w:sz w:val="18"/>
              </w:rPr>
              <w:t> </w:t>
            </w:r>
            <w:r>
              <w:rPr>
                <w:sz w:val="18"/>
              </w:rPr>
              <w:t>that</w:t>
            </w:r>
            <w:r>
              <w:rPr>
                <w:spacing w:val="-3"/>
                <w:sz w:val="18"/>
              </w:rPr>
              <w:t> </w:t>
            </w:r>
            <w:r>
              <w:rPr>
                <w:sz w:val="18"/>
              </w:rPr>
              <w:t>meet</w:t>
            </w:r>
            <w:r>
              <w:rPr>
                <w:spacing w:val="-5"/>
                <w:sz w:val="18"/>
              </w:rPr>
              <w:t> </w:t>
            </w:r>
            <w:r>
              <w:rPr>
                <w:sz w:val="18"/>
              </w:rPr>
              <w:t>specified</w:t>
            </w:r>
            <w:r>
              <w:rPr>
                <w:spacing w:val="-2"/>
                <w:sz w:val="18"/>
              </w:rPr>
              <w:t> </w:t>
            </w:r>
            <w:r>
              <w:rPr>
                <w:sz w:val="18"/>
              </w:rPr>
              <w:t>needs</w:t>
            </w:r>
            <w:r>
              <w:rPr>
                <w:spacing w:val="-2"/>
                <w:sz w:val="18"/>
              </w:rPr>
              <w:t> </w:t>
            </w:r>
            <w:r>
              <w:rPr>
                <w:sz w:val="18"/>
              </w:rPr>
              <w:t>with</w:t>
            </w:r>
            <w:r>
              <w:rPr>
                <w:spacing w:val="-2"/>
                <w:sz w:val="18"/>
              </w:rPr>
              <w:t> </w:t>
            </w:r>
            <w:r>
              <w:rPr>
                <w:sz w:val="18"/>
              </w:rPr>
              <w:t>consideration</w:t>
            </w:r>
            <w:r>
              <w:rPr>
                <w:spacing w:val="-5"/>
                <w:sz w:val="18"/>
              </w:rPr>
              <w:t> </w:t>
            </w:r>
            <w:r>
              <w:rPr>
                <w:sz w:val="18"/>
              </w:rPr>
              <w:t>of public health, safety, and welfare, as well as global, cultural, social, environmental, and economic factors</w:t>
            </w:r>
          </w:p>
        </w:tc>
        <w:tc>
          <w:tcPr>
            <w:tcW w:w="1255" w:type="dxa"/>
          </w:tcPr>
          <w:p>
            <w:pPr>
              <w:pStyle w:val="TableParagraph"/>
              <w:spacing w:line="206" w:lineRule="exact"/>
              <w:ind w:left="107"/>
              <w:rPr>
                <w:sz w:val="18"/>
              </w:rPr>
            </w:pPr>
            <w:r>
              <w:rPr>
                <w:color w:val="006FC0"/>
                <w:spacing w:val="-4"/>
                <w:sz w:val="18"/>
              </w:rPr>
              <w:t>High</w:t>
            </w:r>
          </w:p>
        </w:tc>
      </w:tr>
      <w:tr>
        <w:trPr>
          <w:trHeight w:val="413" w:hRule="atLeast"/>
        </w:trPr>
        <w:tc>
          <w:tcPr>
            <w:tcW w:w="9516" w:type="dxa"/>
          </w:tcPr>
          <w:p>
            <w:pPr>
              <w:pStyle w:val="TableParagraph"/>
              <w:tabs>
                <w:tab w:pos="482" w:val="left" w:leader="none"/>
              </w:tabs>
              <w:spacing w:line="206" w:lineRule="exact"/>
              <w:ind w:left="482" w:right="172" w:hanging="360"/>
              <w:rPr>
                <w:sz w:val="18"/>
              </w:rPr>
            </w:pPr>
            <w:r>
              <w:rPr>
                <w:spacing w:val="-6"/>
                <w:sz w:val="18"/>
              </w:rPr>
              <w:t>7.</w:t>
            </w:r>
            <w:r>
              <w:rPr>
                <w:sz w:val="18"/>
              </w:rPr>
              <w:tab/>
              <w:t>An</w:t>
            </w:r>
            <w:r>
              <w:rPr>
                <w:spacing w:val="-1"/>
                <w:sz w:val="18"/>
              </w:rPr>
              <w:t> </w:t>
            </w:r>
            <w:r>
              <w:rPr>
                <w:sz w:val="18"/>
              </w:rPr>
              <w:t>ability</w:t>
            </w:r>
            <w:r>
              <w:rPr>
                <w:spacing w:val="-1"/>
                <w:sz w:val="18"/>
              </w:rPr>
              <w:t> </w:t>
            </w:r>
            <w:r>
              <w:rPr>
                <w:sz w:val="18"/>
              </w:rPr>
              <w:t>to</w:t>
            </w:r>
            <w:r>
              <w:rPr>
                <w:spacing w:val="-4"/>
                <w:sz w:val="18"/>
              </w:rPr>
              <w:t> </w:t>
            </w:r>
            <w:r>
              <w:rPr>
                <w:sz w:val="18"/>
              </w:rPr>
              <w:t>develop</w:t>
            </w:r>
            <w:r>
              <w:rPr>
                <w:spacing w:val="-1"/>
                <w:sz w:val="18"/>
              </w:rPr>
              <w:t> </w:t>
            </w:r>
            <w:r>
              <w:rPr>
                <w:sz w:val="18"/>
              </w:rPr>
              <w:t>and</w:t>
            </w:r>
            <w:r>
              <w:rPr>
                <w:spacing w:val="-1"/>
                <w:sz w:val="18"/>
              </w:rPr>
              <w:t> </w:t>
            </w:r>
            <w:r>
              <w:rPr>
                <w:sz w:val="18"/>
              </w:rPr>
              <w:t>conduct</w:t>
            </w:r>
            <w:r>
              <w:rPr>
                <w:spacing w:val="-2"/>
                <w:sz w:val="18"/>
              </w:rPr>
              <w:t> </w:t>
            </w:r>
            <w:r>
              <w:rPr>
                <w:sz w:val="18"/>
              </w:rPr>
              <w:t>appropriate</w:t>
            </w:r>
            <w:r>
              <w:rPr>
                <w:spacing w:val="-1"/>
                <w:sz w:val="18"/>
              </w:rPr>
              <w:t> </w:t>
            </w:r>
            <w:r>
              <w:rPr>
                <w:sz w:val="18"/>
              </w:rPr>
              <w:t>experimentation,</w:t>
            </w:r>
            <w:r>
              <w:rPr>
                <w:spacing w:val="-2"/>
                <w:sz w:val="18"/>
              </w:rPr>
              <w:t> </w:t>
            </w:r>
            <w:r>
              <w:rPr>
                <w:sz w:val="18"/>
              </w:rPr>
              <w:t>analyze</w:t>
            </w:r>
            <w:r>
              <w:rPr>
                <w:spacing w:val="-4"/>
                <w:sz w:val="18"/>
              </w:rPr>
              <w:t> </w:t>
            </w:r>
            <w:r>
              <w:rPr>
                <w:sz w:val="18"/>
              </w:rPr>
              <w:t>and</w:t>
            </w:r>
            <w:r>
              <w:rPr>
                <w:spacing w:val="-4"/>
                <w:sz w:val="18"/>
              </w:rPr>
              <w:t> </w:t>
            </w:r>
            <w:r>
              <w:rPr>
                <w:sz w:val="18"/>
              </w:rPr>
              <w:t>interpret</w:t>
            </w:r>
            <w:r>
              <w:rPr>
                <w:spacing w:val="-4"/>
                <w:sz w:val="18"/>
              </w:rPr>
              <w:t> </w:t>
            </w:r>
            <w:r>
              <w:rPr>
                <w:sz w:val="18"/>
              </w:rPr>
              <w:t>data,</w:t>
            </w:r>
            <w:r>
              <w:rPr>
                <w:spacing w:val="-7"/>
                <w:sz w:val="18"/>
              </w:rPr>
              <w:t> </w:t>
            </w:r>
            <w:r>
              <w:rPr>
                <w:sz w:val="18"/>
              </w:rPr>
              <w:t>and</w:t>
            </w:r>
            <w:r>
              <w:rPr>
                <w:spacing w:val="-1"/>
                <w:sz w:val="18"/>
              </w:rPr>
              <w:t> </w:t>
            </w:r>
            <w:r>
              <w:rPr>
                <w:sz w:val="18"/>
              </w:rPr>
              <w:t>use</w:t>
            </w:r>
            <w:r>
              <w:rPr>
                <w:spacing w:val="-4"/>
                <w:sz w:val="18"/>
              </w:rPr>
              <w:t> </w:t>
            </w:r>
            <w:r>
              <w:rPr>
                <w:sz w:val="18"/>
              </w:rPr>
              <w:t>engineering judgment to draw conclusions</w:t>
            </w:r>
          </w:p>
        </w:tc>
        <w:tc>
          <w:tcPr>
            <w:tcW w:w="1255" w:type="dxa"/>
          </w:tcPr>
          <w:p>
            <w:pPr>
              <w:pStyle w:val="TableParagraph"/>
              <w:spacing w:line="205" w:lineRule="exact"/>
              <w:ind w:left="107"/>
              <w:rPr>
                <w:sz w:val="18"/>
              </w:rPr>
            </w:pPr>
            <w:r>
              <w:rPr>
                <w:color w:val="006FC0"/>
                <w:spacing w:val="-2"/>
                <w:sz w:val="18"/>
              </w:rPr>
              <w:t>Medium</w:t>
            </w:r>
          </w:p>
        </w:tc>
      </w:tr>
    </w:tbl>
    <w:p>
      <w:pPr>
        <w:pStyle w:val="BodyText"/>
        <w:ind w:left="720"/>
      </w:pPr>
      <w:r>
        <w:rPr>
          <w:color w:val="006FC0"/>
          <w:position w:val="6"/>
          <w:sz w:val="12"/>
        </w:rPr>
        <w:t>*</w:t>
      </w:r>
      <w:r>
        <w:rPr>
          <w:color w:val="006FC0"/>
        </w:rPr>
        <w:t>Coverage</w:t>
      </w:r>
      <w:r>
        <w:rPr>
          <w:color w:val="006FC0"/>
          <w:spacing w:val="-6"/>
        </w:rPr>
        <w:t> </w:t>
      </w:r>
      <w:r>
        <w:rPr>
          <w:color w:val="006FC0"/>
        </w:rPr>
        <w:t>is</w:t>
      </w:r>
      <w:r>
        <w:rPr>
          <w:color w:val="006FC0"/>
          <w:spacing w:val="-3"/>
        </w:rPr>
        <w:t> </w:t>
      </w:r>
      <w:r>
        <w:rPr>
          <w:color w:val="006FC0"/>
        </w:rPr>
        <w:t>given</w:t>
      </w:r>
      <w:r>
        <w:rPr>
          <w:color w:val="006FC0"/>
          <w:spacing w:val="-4"/>
        </w:rPr>
        <w:t> </w:t>
      </w:r>
      <w:r>
        <w:rPr>
          <w:color w:val="006FC0"/>
        </w:rPr>
        <w:t>as</w:t>
      </w:r>
      <w:r>
        <w:rPr>
          <w:color w:val="006FC0"/>
          <w:spacing w:val="-2"/>
        </w:rPr>
        <w:t> </w:t>
      </w:r>
      <w:r>
        <w:rPr>
          <w:color w:val="006FC0"/>
        </w:rPr>
        <w:t>high,</w:t>
      </w:r>
      <w:r>
        <w:rPr>
          <w:color w:val="006FC0"/>
          <w:spacing w:val="-2"/>
        </w:rPr>
        <w:t> </w:t>
      </w:r>
      <w:r>
        <w:rPr>
          <w:color w:val="006FC0"/>
        </w:rPr>
        <w:t>medium,</w:t>
      </w:r>
      <w:r>
        <w:rPr>
          <w:color w:val="006FC0"/>
          <w:spacing w:val="-2"/>
        </w:rPr>
        <w:t> </w:t>
      </w:r>
      <w:r>
        <w:rPr>
          <w:color w:val="006FC0"/>
        </w:rPr>
        <w:t>or</w:t>
      </w:r>
      <w:r>
        <w:rPr>
          <w:color w:val="006FC0"/>
          <w:spacing w:val="-4"/>
        </w:rPr>
        <w:t> </w:t>
      </w:r>
      <w:r>
        <w:rPr>
          <w:color w:val="006FC0"/>
        </w:rPr>
        <w:t>low.</w:t>
      </w:r>
      <w:r>
        <w:rPr>
          <w:color w:val="006FC0"/>
          <w:spacing w:val="48"/>
        </w:rPr>
        <w:t> </w:t>
      </w:r>
      <w:r>
        <w:rPr>
          <w:color w:val="006FC0"/>
        </w:rPr>
        <w:t>An</w:t>
      </w:r>
      <w:r>
        <w:rPr>
          <w:color w:val="006FC0"/>
          <w:spacing w:val="-1"/>
        </w:rPr>
        <w:t> </w:t>
      </w:r>
      <w:r>
        <w:rPr>
          <w:color w:val="006FC0"/>
        </w:rPr>
        <w:t>empty</w:t>
      </w:r>
      <w:r>
        <w:rPr>
          <w:color w:val="006FC0"/>
          <w:spacing w:val="-1"/>
        </w:rPr>
        <w:t> </w:t>
      </w:r>
      <w:r>
        <w:rPr>
          <w:color w:val="006FC0"/>
        </w:rPr>
        <w:t>box</w:t>
      </w:r>
      <w:r>
        <w:rPr>
          <w:color w:val="006FC0"/>
          <w:spacing w:val="-1"/>
        </w:rPr>
        <w:t> </w:t>
      </w:r>
      <w:r>
        <w:rPr>
          <w:color w:val="006FC0"/>
        </w:rPr>
        <w:t>indicates</w:t>
      </w:r>
      <w:r>
        <w:rPr>
          <w:color w:val="006FC0"/>
          <w:spacing w:val="-1"/>
        </w:rPr>
        <w:t> </w:t>
      </w:r>
      <w:r>
        <w:rPr>
          <w:color w:val="006FC0"/>
        </w:rPr>
        <w:t>that</w:t>
      </w:r>
      <w:r>
        <w:rPr>
          <w:color w:val="006FC0"/>
          <w:spacing w:val="-1"/>
        </w:rPr>
        <w:t> </w:t>
      </w:r>
      <w:r>
        <w:rPr>
          <w:color w:val="006FC0"/>
        </w:rPr>
        <w:t>this</w:t>
      </w:r>
      <w:r>
        <w:rPr>
          <w:color w:val="006FC0"/>
          <w:spacing w:val="-3"/>
        </w:rPr>
        <w:t> </w:t>
      </w:r>
      <w:r>
        <w:rPr>
          <w:color w:val="006FC0"/>
        </w:rPr>
        <w:t>outcome</w:t>
      </w:r>
      <w:r>
        <w:rPr>
          <w:color w:val="006FC0"/>
          <w:spacing w:val="-1"/>
        </w:rPr>
        <w:t> </w:t>
      </w:r>
      <w:r>
        <w:rPr>
          <w:color w:val="006FC0"/>
        </w:rPr>
        <w:t>is</w:t>
      </w:r>
      <w:r>
        <w:rPr>
          <w:color w:val="006FC0"/>
          <w:spacing w:val="-1"/>
        </w:rPr>
        <w:t> </w:t>
      </w:r>
      <w:r>
        <w:rPr>
          <w:color w:val="006FC0"/>
        </w:rPr>
        <w:t>not</w:t>
      </w:r>
      <w:r>
        <w:rPr>
          <w:color w:val="006FC0"/>
          <w:spacing w:val="-2"/>
        </w:rPr>
        <w:t> </w:t>
      </w:r>
      <w:r>
        <w:rPr>
          <w:color w:val="006FC0"/>
        </w:rPr>
        <w:t>covered</w:t>
      </w:r>
      <w:r>
        <w:rPr>
          <w:color w:val="006FC0"/>
          <w:spacing w:val="-1"/>
        </w:rPr>
        <w:t> </w:t>
      </w:r>
      <w:r>
        <w:rPr>
          <w:color w:val="006FC0"/>
        </w:rPr>
        <w:t>or</w:t>
      </w:r>
      <w:r>
        <w:rPr>
          <w:color w:val="006FC0"/>
          <w:spacing w:val="-3"/>
        </w:rPr>
        <w:t> </w:t>
      </w:r>
      <w:r>
        <w:rPr>
          <w:color w:val="006FC0"/>
        </w:rPr>
        <w:t>assessed</w:t>
      </w:r>
      <w:r>
        <w:rPr>
          <w:color w:val="006FC0"/>
          <w:spacing w:val="-1"/>
        </w:rPr>
        <w:t> </w:t>
      </w:r>
      <w:r>
        <w:rPr>
          <w:color w:val="006FC0"/>
        </w:rPr>
        <w:t>in</w:t>
      </w:r>
      <w:r>
        <w:rPr>
          <w:color w:val="006FC0"/>
          <w:spacing w:val="-4"/>
        </w:rPr>
        <w:t> </w:t>
      </w:r>
      <w:r>
        <w:rPr>
          <w:color w:val="006FC0"/>
        </w:rPr>
        <w:t>the</w:t>
      </w:r>
      <w:r>
        <w:rPr>
          <w:color w:val="006FC0"/>
          <w:spacing w:val="-3"/>
        </w:rPr>
        <w:t> </w:t>
      </w:r>
      <w:r>
        <w:rPr>
          <w:color w:val="006FC0"/>
          <w:spacing w:val="-2"/>
        </w:rPr>
        <w:t>course.</w:t>
      </w:r>
    </w:p>
    <w:p>
      <w:pPr>
        <w:pStyle w:val="Heading5"/>
        <w:spacing w:before="117"/>
        <w:rPr>
          <w:i/>
        </w:rPr>
      </w:pPr>
      <w:r>
        <w:rPr>
          <w:i/>
        </w:rPr>
        <w:t>Required</w:t>
      </w:r>
      <w:r>
        <w:rPr>
          <w:i/>
          <w:spacing w:val="-3"/>
        </w:rPr>
        <w:t> </w:t>
      </w:r>
      <w:r>
        <w:rPr>
          <w:i/>
        </w:rPr>
        <w:t>Textbooks</w:t>
      </w:r>
      <w:r>
        <w:rPr>
          <w:i/>
          <w:spacing w:val="-2"/>
        </w:rPr>
        <w:t> </w:t>
      </w:r>
      <w:r>
        <w:rPr>
          <w:i/>
        </w:rPr>
        <w:t>and</w:t>
      </w:r>
      <w:r>
        <w:rPr>
          <w:i/>
          <w:spacing w:val="-2"/>
        </w:rPr>
        <w:t> Software</w:t>
      </w:r>
    </w:p>
    <w:p>
      <w:pPr>
        <w:pStyle w:val="ListParagraph"/>
        <w:numPr>
          <w:ilvl w:val="0"/>
          <w:numId w:val="2"/>
        </w:numPr>
        <w:tabs>
          <w:tab w:pos="1080" w:val="left" w:leader="none"/>
        </w:tabs>
        <w:spacing w:line="240" w:lineRule="auto" w:before="0" w:after="0"/>
        <w:ind w:left="1080" w:right="3211" w:hanging="360"/>
        <w:jc w:val="left"/>
        <w:rPr>
          <w:sz w:val="18"/>
        </w:rPr>
      </w:pPr>
      <w:r>
        <w:rPr>
          <w:sz w:val="18"/>
        </w:rPr>
        <w:t>zyBook:</w:t>
      </w:r>
      <w:r>
        <w:rPr>
          <w:spacing w:val="-4"/>
          <w:sz w:val="18"/>
        </w:rPr>
        <w:t> </w:t>
      </w:r>
      <w:r>
        <w:rPr>
          <w:color w:val="006FC0"/>
          <w:sz w:val="18"/>
        </w:rPr>
        <w:t>EMA</w:t>
      </w:r>
      <w:r>
        <w:rPr>
          <w:color w:val="006FC0"/>
          <w:spacing w:val="-4"/>
          <w:sz w:val="18"/>
        </w:rPr>
        <w:t> </w:t>
      </w:r>
      <w:r>
        <w:rPr>
          <w:color w:val="006FC0"/>
          <w:sz w:val="18"/>
        </w:rPr>
        <w:t>3800:</w:t>
      </w:r>
      <w:r>
        <w:rPr>
          <w:color w:val="006FC0"/>
          <w:spacing w:val="-4"/>
          <w:sz w:val="18"/>
        </w:rPr>
        <w:t> </w:t>
      </w:r>
      <w:r>
        <w:rPr>
          <w:color w:val="006FC0"/>
          <w:sz w:val="18"/>
        </w:rPr>
        <w:t>Error</w:t>
      </w:r>
      <w:r>
        <w:rPr>
          <w:color w:val="006FC0"/>
          <w:spacing w:val="-4"/>
          <w:sz w:val="18"/>
        </w:rPr>
        <w:t> </w:t>
      </w:r>
      <w:r>
        <w:rPr>
          <w:color w:val="006FC0"/>
          <w:sz w:val="18"/>
        </w:rPr>
        <w:t>Analyses</w:t>
      </w:r>
      <w:r>
        <w:rPr>
          <w:color w:val="006FC0"/>
          <w:spacing w:val="-3"/>
          <w:sz w:val="18"/>
        </w:rPr>
        <w:t> </w:t>
      </w:r>
      <w:r>
        <w:rPr>
          <w:color w:val="006FC0"/>
          <w:sz w:val="18"/>
        </w:rPr>
        <w:t>and</w:t>
      </w:r>
      <w:r>
        <w:rPr>
          <w:color w:val="006FC0"/>
          <w:spacing w:val="-3"/>
          <w:sz w:val="18"/>
        </w:rPr>
        <w:t> </w:t>
      </w:r>
      <w:r>
        <w:rPr>
          <w:color w:val="006FC0"/>
          <w:sz w:val="18"/>
        </w:rPr>
        <w:t>Optimization</w:t>
      </w:r>
      <w:r>
        <w:rPr>
          <w:color w:val="006FC0"/>
          <w:spacing w:val="-6"/>
          <w:sz w:val="18"/>
        </w:rPr>
        <w:t> </w:t>
      </w:r>
      <w:r>
        <w:rPr>
          <w:color w:val="006FC0"/>
          <w:sz w:val="18"/>
        </w:rPr>
        <w:t>Methodologies</w:t>
      </w:r>
      <w:r>
        <w:rPr>
          <w:color w:val="006FC0"/>
          <w:spacing w:val="-5"/>
          <w:sz w:val="18"/>
        </w:rPr>
        <w:t> </w:t>
      </w:r>
      <w:r>
        <w:rPr>
          <w:color w:val="006FC0"/>
          <w:sz w:val="18"/>
        </w:rPr>
        <w:t>in</w:t>
      </w:r>
      <w:r>
        <w:rPr>
          <w:color w:val="006FC0"/>
          <w:spacing w:val="-6"/>
          <w:sz w:val="18"/>
        </w:rPr>
        <w:t> </w:t>
      </w:r>
      <w:r>
        <w:rPr>
          <w:color w:val="006FC0"/>
          <w:sz w:val="18"/>
        </w:rPr>
        <w:t>Materials</w:t>
      </w:r>
      <w:r>
        <w:rPr>
          <w:color w:val="006FC0"/>
          <w:spacing w:val="-3"/>
          <w:sz w:val="18"/>
        </w:rPr>
        <w:t> </w:t>
      </w:r>
      <w:r>
        <w:rPr>
          <w:color w:val="006FC0"/>
          <w:sz w:val="18"/>
        </w:rPr>
        <w:t>Research </w:t>
      </w:r>
      <w:r>
        <w:rPr>
          <w:sz w:val="18"/>
        </w:rPr>
        <w:t>zyBook code: </w:t>
      </w:r>
      <w:r>
        <w:rPr>
          <w:color w:val="006FC0"/>
          <w:sz w:val="18"/>
        </w:rPr>
        <w:t>UFLEMA3800NinoSpring2025</w:t>
      </w:r>
    </w:p>
    <w:p>
      <w:pPr>
        <w:pStyle w:val="BodyText"/>
        <w:spacing w:line="207" w:lineRule="exact" w:before="1"/>
        <w:ind w:left="1080"/>
      </w:pPr>
      <w:r>
        <w:rPr/>
        <w:t>zyBook</w:t>
      </w:r>
      <w:r>
        <w:rPr>
          <w:spacing w:val="-7"/>
        </w:rPr>
        <w:t> </w:t>
      </w:r>
      <w:r>
        <w:rPr/>
        <w:t>ISBN:</w:t>
      </w:r>
      <w:r>
        <w:rPr>
          <w:spacing w:val="-8"/>
        </w:rPr>
        <w:t> </w:t>
      </w:r>
      <w:r>
        <w:rPr>
          <w:color w:val="006FC0"/>
        </w:rPr>
        <w:t>979-8-203-91408-</w:t>
      </w:r>
      <w:r>
        <w:rPr>
          <w:color w:val="006FC0"/>
          <w:spacing w:val="-10"/>
        </w:rPr>
        <w:t>8</w:t>
      </w:r>
    </w:p>
    <w:p>
      <w:pPr>
        <w:pStyle w:val="BodyText"/>
        <w:ind w:left="1080" w:right="1234"/>
      </w:pPr>
      <w:r>
        <w:rPr>
          <w:color w:val="C45811"/>
          <w:u w:val="single" w:color="C45811"/>
        </w:rPr>
        <w:t>VERY</w:t>
      </w:r>
      <w:r>
        <w:rPr>
          <w:color w:val="C45811"/>
          <w:spacing w:val="-2"/>
          <w:u w:val="single" w:color="C45811"/>
        </w:rPr>
        <w:t> </w:t>
      </w:r>
      <w:r>
        <w:rPr>
          <w:color w:val="C45811"/>
          <w:u w:val="single" w:color="C45811"/>
        </w:rPr>
        <w:t>IMPORTANT</w:t>
      </w:r>
      <w:r>
        <w:rPr>
          <w:color w:val="C45811"/>
          <w:spacing w:val="-2"/>
          <w:u w:val="none"/>
        </w:rPr>
        <w:t> </w:t>
      </w:r>
      <w:r>
        <w:rPr>
          <w:color w:val="C45811"/>
          <w:u w:val="none"/>
        </w:rPr>
        <w:t>–</w:t>
      </w:r>
      <w:r>
        <w:rPr>
          <w:color w:val="C45811"/>
          <w:spacing w:val="-1"/>
          <w:u w:val="none"/>
        </w:rPr>
        <w:t> </w:t>
      </w:r>
      <w:r>
        <w:rPr>
          <w:color w:val="C45811"/>
          <w:u w:val="none"/>
        </w:rPr>
        <w:t>1.</w:t>
      </w:r>
      <w:r>
        <w:rPr>
          <w:color w:val="C45811"/>
          <w:spacing w:val="-2"/>
          <w:u w:val="none"/>
        </w:rPr>
        <w:t> </w:t>
      </w:r>
      <w:r>
        <w:rPr>
          <w:color w:val="C45811"/>
          <w:u w:val="none"/>
        </w:rPr>
        <w:t>Click</w:t>
      </w:r>
      <w:r>
        <w:rPr>
          <w:color w:val="C45811"/>
          <w:spacing w:val="-3"/>
          <w:u w:val="none"/>
        </w:rPr>
        <w:t> </w:t>
      </w:r>
      <w:r>
        <w:rPr>
          <w:color w:val="C45811"/>
          <w:u w:val="none"/>
        </w:rPr>
        <w:t>any</w:t>
      </w:r>
      <w:r>
        <w:rPr>
          <w:color w:val="C45811"/>
          <w:spacing w:val="-3"/>
          <w:u w:val="none"/>
        </w:rPr>
        <w:t> </w:t>
      </w:r>
      <w:r>
        <w:rPr>
          <w:color w:val="C45811"/>
          <w:u w:val="none"/>
        </w:rPr>
        <w:t>zyBooks</w:t>
      </w:r>
      <w:r>
        <w:rPr>
          <w:color w:val="C45811"/>
          <w:spacing w:val="-1"/>
          <w:u w:val="none"/>
        </w:rPr>
        <w:t> </w:t>
      </w:r>
      <w:r>
        <w:rPr>
          <w:color w:val="C45811"/>
          <w:u w:val="none"/>
        </w:rPr>
        <w:t>assignment</w:t>
      </w:r>
      <w:r>
        <w:rPr>
          <w:color w:val="C45811"/>
          <w:spacing w:val="-4"/>
          <w:u w:val="none"/>
        </w:rPr>
        <w:t> </w:t>
      </w:r>
      <w:r>
        <w:rPr>
          <w:color w:val="C45811"/>
          <w:u w:val="none"/>
        </w:rPr>
        <w:t>link</w:t>
      </w:r>
      <w:r>
        <w:rPr>
          <w:color w:val="C45811"/>
          <w:spacing w:val="-1"/>
          <w:u w:val="none"/>
        </w:rPr>
        <w:t> </w:t>
      </w:r>
      <w:r>
        <w:rPr>
          <w:color w:val="C45811"/>
          <w:u w:val="none"/>
        </w:rPr>
        <w:t>in</w:t>
      </w:r>
      <w:r>
        <w:rPr>
          <w:color w:val="C45811"/>
          <w:spacing w:val="-1"/>
          <w:u w:val="none"/>
        </w:rPr>
        <w:t> </w:t>
      </w:r>
      <w:r>
        <w:rPr>
          <w:color w:val="C45811"/>
          <w:u w:val="none"/>
        </w:rPr>
        <w:t>your</w:t>
      </w:r>
      <w:r>
        <w:rPr>
          <w:color w:val="C45811"/>
          <w:spacing w:val="-2"/>
          <w:u w:val="none"/>
        </w:rPr>
        <w:t> </w:t>
      </w:r>
      <w:r>
        <w:rPr>
          <w:color w:val="C45811"/>
          <w:u w:val="none"/>
        </w:rPr>
        <w:t>learning</w:t>
      </w:r>
      <w:r>
        <w:rPr>
          <w:color w:val="C45811"/>
          <w:spacing w:val="-1"/>
          <w:u w:val="none"/>
        </w:rPr>
        <w:t> </w:t>
      </w:r>
      <w:r>
        <w:rPr>
          <w:color w:val="C45811"/>
          <w:u w:val="none"/>
        </w:rPr>
        <w:t>management</w:t>
      </w:r>
      <w:r>
        <w:rPr>
          <w:color w:val="C45811"/>
          <w:spacing w:val="-4"/>
          <w:u w:val="none"/>
        </w:rPr>
        <w:t> </w:t>
      </w:r>
      <w:r>
        <w:rPr>
          <w:color w:val="C45811"/>
          <w:u w:val="none"/>
        </w:rPr>
        <w:t>system</w:t>
      </w:r>
      <w:r>
        <w:rPr>
          <w:color w:val="C45811"/>
          <w:spacing w:val="-1"/>
          <w:u w:val="none"/>
        </w:rPr>
        <w:t> </w:t>
      </w:r>
      <w:r>
        <w:rPr>
          <w:color w:val="C45811"/>
          <w:u w:val="none"/>
        </w:rPr>
        <w:t>(Do</w:t>
      </w:r>
      <w:r>
        <w:rPr>
          <w:color w:val="C45811"/>
          <w:spacing w:val="-4"/>
          <w:u w:val="none"/>
        </w:rPr>
        <w:t> </w:t>
      </w:r>
      <w:r>
        <w:rPr>
          <w:color w:val="C45811"/>
          <w:u w:val="none"/>
        </w:rPr>
        <w:t>not</w:t>
      </w:r>
      <w:r>
        <w:rPr>
          <w:color w:val="C45811"/>
          <w:spacing w:val="-4"/>
          <w:u w:val="none"/>
        </w:rPr>
        <w:t> </w:t>
      </w:r>
      <w:r>
        <w:rPr>
          <w:color w:val="C45811"/>
          <w:u w:val="none"/>
        </w:rPr>
        <w:t>go</w:t>
      </w:r>
      <w:r>
        <w:rPr>
          <w:color w:val="C45811"/>
          <w:spacing w:val="-1"/>
          <w:u w:val="none"/>
        </w:rPr>
        <w:t> </w:t>
      </w:r>
      <w:r>
        <w:rPr>
          <w:color w:val="C45811"/>
          <w:u w:val="none"/>
        </w:rPr>
        <w:t>to</w:t>
      </w:r>
      <w:r>
        <w:rPr>
          <w:color w:val="C45811"/>
          <w:spacing w:val="-4"/>
          <w:u w:val="none"/>
        </w:rPr>
        <w:t> </w:t>
      </w:r>
      <w:r>
        <w:rPr>
          <w:color w:val="C45811"/>
          <w:u w:val="none"/>
        </w:rPr>
        <w:t>the zyBooks website and create a new account). 2. Subscribe. A subscription is $99. Students may begin subscribing on Dec 20, 2024, and the cutoff to subscribe is May 10, 2025. Subscriptions will last until June 14, 2025.</w:t>
      </w:r>
    </w:p>
    <w:p>
      <w:pPr>
        <w:pStyle w:val="ListParagraph"/>
        <w:numPr>
          <w:ilvl w:val="0"/>
          <w:numId w:val="2"/>
        </w:numPr>
        <w:tabs>
          <w:tab w:pos="1079" w:val="left" w:leader="none"/>
        </w:tabs>
        <w:spacing w:line="207" w:lineRule="exact" w:before="60" w:after="0"/>
        <w:ind w:left="1079" w:right="0" w:hanging="360"/>
        <w:jc w:val="left"/>
        <w:rPr>
          <w:sz w:val="18"/>
        </w:rPr>
      </w:pPr>
      <w:r>
        <w:rPr>
          <w:color w:val="006FC0"/>
          <w:sz w:val="18"/>
        </w:rPr>
        <w:t>MATLAB</w:t>
      </w:r>
      <w:r>
        <w:rPr>
          <w:color w:val="006FC0"/>
          <w:spacing w:val="-2"/>
          <w:sz w:val="18"/>
        </w:rPr>
        <w:t> </w:t>
      </w:r>
      <w:r>
        <w:rPr>
          <w:color w:val="006FC0"/>
          <w:sz w:val="18"/>
        </w:rPr>
        <w:t>R2023a</w:t>
      </w:r>
      <w:r>
        <w:rPr>
          <w:color w:val="006FC0"/>
          <w:spacing w:val="-3"/>
          <w:sz w:val="18"/>
        </w:rPr>
        <w:t> </w:t>
      </w:r>
      <w:r>
        <w:rPr>
          <w:color w:val="006FC0"/>
          <w:sz w:val="18"/>
        </w:rPr>
        <w:t>(or</w:t>
      </w:r>
      <w:r>
        <w:rPr>
          <w:color w:val="006FC0"/>
          <w:spacing w:val="-2"/>
          <w:sz w:val="18"/>
        </w:rPr>
        <w:t> </w:t>
      </w:r>
      <w:r>
        <w:rPr>
          <w:color w:val="006FC0"/>
          <w:sz w:val="18"/>
        </w:rPr>
        <w:t>newer)</w:t>
      </w:r>
      <w:r>
        <w:rPr>
          <w:color w:val="006FC0"/>
          <w:spacing w:val="-1"/>
          <w:sz w:val="18"/>
        </w:rPr>
        <w:t> </w:t>
      </w:r>
      <w:r>
        <w:rPr>
          <w:color w:val="006FC0"/>
          <w:sz w:val="18"/>
        </w:rPr>
        <w:t>by </w:t>
      </w:r>
      <w:r>
        <w:rPr>
          <w:color w:val="006FC0"/>
          <w:spacing w:val="-2"/>
          <w:sz w:val="18"/>
        </w:rPr>
        <w:t>Mathworks</w:t>
      </w:r>
    </w:p>
    <w:p>
      <w:pPr>
        <w:pStyle w:val="BodyText"/>
        <w:spacing w:line="207" w:lineRule="exact"/>
        <w:ind w:left="1079"/>
      </w:pPr>
      <w:r>
        <w:rPr>
          <w:color w:val="006FC0"/>
        </w:rPr>
        <w:t>(Standalone</w:t>
      </w:r>
      <w:r>
        <w:rPr>
          <w:color w:val="006FC0"/>
          <w:spacing w:val="-5"/>
        </w:rPr>
        <w:t> </w:t>
      </w:r>
      <w:r>
        <w:rPr>
          <w:color w:val="006FC0"/>
        </w:rPr>
        <w:t>Student</w:t>
      </w:r>
      <w:r>
        <w:rPr>
          <w:color w:val="006FC0"/>
          <w:spacing w:val="-3"/>
        </w:rPr>
        <w:t> </w:t>
      </w:r>
      <w:r>
        <w:rPr>
          <w:color w:val="006FC0"/>
        </w:rPr>
        <w:t>Copy</w:t>
      </w:r>
      <w:r>
        <w:rPr>
          <w:color w:val="006FC0"/>
          <w:spacing w:val="-4"/>
        </w:rPr>
        <w:t> </w:t>
      </w:r>
      <w:r>
        <w:rPr>
          <w:color w:val="006FC0"/>
        </w:rPr>
        <w:t>if</w:t>
      </w:r>
      <w:r>
        <w:rPr>
          <w:color w:val="006FC0"/>
          <w:spacing w:val="-3"/>
        </w:rPr>
        <w:t> </w:t>
      </w:r>
      <w:r>
        <w:rPr>
          <w:color w:val="006FC0"/>
        </w:rPr>
        <w:t>Available)</w:t>
      </w:r>
      <w:r>
        <w:rPr>
          <w:color w:val="006FC0"/>
          <w:spacing w:val="-3"/>
        </w:rPr>
        <w:t> </w:t>
      </w:r>
      <w:r>
        <w:rPr>
          <w:color w:val="006FC0"/>
        </w:rPr>
        <w:t>or</w:t>
      </w:r>
      <w:r>
        <w:rPr>
          <w:color w:val="006FC0"/>
          <w:spacing w:val="-2"/>
        </w:rPr>
        <w:t> </w:t>
      </w:r>
      <w:r>
        <w:rPr>
          <w:color w:val="006FC0"/>
        </w:rPr>
        <w:t>Accessible</w:t>
      </w:r>
      <w:r>
        <w:rPr>
          <w:color w:val="006FC0"/>
          <w:spacing w:val="-2"/>
        </w:rPr>
        <w:t> </w:t>
      </w:r>
      <w:r>
        <w:rPr>
          <w:color w:val="006FC0"/>
        </w:rPr>
        <w:t>through</w:t>
      </w:r>
      <w:r>
        <w:rPr>
          <w:color w:val="006FC0"/>
          <w:spacing w:val="-5"/>
        </w:rPr>
        <w:t> </w:t>
      </w:r>
      <w:r>
        <w:rPr>
          <w:color w:val="006FC0"/>
        </w:rPr>
        <w:t>UF</w:t>
      </w:r>
      <w:r>
        <w:rPr>
          <w:color w:val="006FC0"/>
          <w:spacing w:val="-3"/>
        </w:rPr>
        <w:t> </w:t>
      </w:r>
      <w:r>
        <w:rPr>
          <w:color w:val="006FC0"/>
        </w:rPr>
        <w:t>APPS</w:t>
      </w:r>
      <w:r>
        <w:rPr>
          <w:color w:val="006FC0"/>
          <w:spacing w:val="-3"/>
        </w:rPr>
        <w:t> </w:t>
      </w:r>
      <w:r>
        <w:rPr>
          <w:color w:val="006FC0"/>
        </w:rPr>
        <w:t>-</w:t>
      </w:r>
      <w:r>
        <w:rPr>
          <w:color w:val="006FC0"/>
          <w:spacing w:val="-2"/>
        </w:rPr>
        <w:t> </w:t>
      </w:r>
      <w:hyperlink r:id="rId7">
        <w:r>
          <w:rPr>
            <w:color w:val="006FC0"/>
            <w:spacing w:val="-2"/>
          </w:rPr>
          <w:t>https://portal.apps.ufl.edu/</w:t>
        </w:r>
      </w:hyperlink>
    </w:p>
    <w:p>
      <w:pPr>
        <w:pStyle w:val="ListParagraph"/>
        <w:numPr>
          <w:ilvl w:val="0"/>
          <w:numId w:val="2"/>
        </w:numPr>
        <w:tabs>
          <w:tab w:pos="1079" w:val="left" w:leader="none"/>
        </w:tabs>
        <w:spacing w:line="240" w:lineRule="auto" w:before="59" w:after="0"/>
        <w:ind w:left="1079" w:right="0" w:hanging="360"/>
        <w:jc w:val="left"/>
        <w:rPr>
          <w:sz w:val="18"/>
        </w:rPr>
      </w:pPr>
      <w:r>
        <w:rPr>
          <w:color w:val="006FC0"/>
          <w:sz w:val="18"/>
        </w:rPr>
        <w:t>Python</w:t>
      </w:r>
      <w:r>
        <w:rPr>
          <w:color w:val="006FC0"/>
          <w:spacing w:val="-9"/>
          <w:sz w:val="18"/>
        </w:rPr>
        <w:t> </w:t>
      </w:r>
      <w:r>
        <w:rPr>
          <w:color w:val="006FC0"/>
          <w:sz w:val="18"/>
        </w:rPr>
        <w:t>v.3.13.1</w:t>
      </w:r>
      <w:r>
        <w:rPr>
          <w:color w:val="006FC0"/>
          <w:spacing w:val="-4"/>
          <w:sz w:val="18"/>
        </w:rPr>
        <w:t> </w:t>
      </w:r>
      <w:r>
        <w:rPr>
          <w:color w:val="006FC0"/>
          <w:sz w:val="18"/>
        </w:rPr>
        <w:t>(standalone)</w:t>
      </w:r>
      <w:r>
        <w:rPr>
          <w:color w:val="006FC0"/>
          <w:spacing w:val="-4"/>
          <w:sz w:val="18"/>
        </w:rPr>
        <w:t> </w:t>
      </w:r>
      <w:r>
        <w:rPr>
          <w:color w:val="006FC0"/>
          <w:sz w:val="18"/>
        </w:rPr>
        <w:t>or</w:t>
      </w:r>
      <w:r>
        <w:rPr>
          <w:color w:val="006FC0"/>
          <w:spacing w:val="-5"/>
          <w:sz w:val="18"/>
        </w:rPr>
        <w:t> </w:t>
      </w:r>
      <w:r>
        <w:rPr>
          <w:color w:val="006FC0"/>
          <w:sz w:val="18"/>
        </w:rPr>
        <w:t>through</w:t>
      </w:r>
      <w:r>
        <w:rPr>
          <w:color w:val="006FC0"/>
          <w:spacing w:val="-3"/>
          <w:sz w:val="18"/>
        </w:rPr>
        <w:t> </w:t>
      </w:r>
      <w:r>
        <w:rPr>
          <w:color w:val="006FC0"/>
          <w:sz w:val="18"/>
        </w:rPr>
        <w:t>Anaconda</w:t>
      </w:r>
      <w:r>
        <w:rPr>
          <w:color w:val="006FC0"/>
          <w:spacing w:val="-4"/>
          <w:sz w:val="18"/>
        </w:rPr>
        <w:t> </w:t>
      </w:r>
      <w:r>
        <w:rPr>
          <w:color w:val="006FC0"/>
          <w:sz w:val="18"/>
        </w:rPr>
        <w:t>Distribution</w:t>
      </w:r>
      <w:r>
        <w:rPr>
          <w:color w:val="006FC0"/>
          <w:spacing w:val="-4"/>
          <w:sz w:val="18"/>
        </w:rPr>
        <w:t> </w:t>
      </w:r>
      <w:r>
        <w:rPr>
          <w:color w:val="006FC0"/>
          <w:sz w:val="18"/>
        </w:rPr>
        <w:t>or</w:t>
      </w:r>
      <w:r>
        <w:rPr>
          <w:color w:val="006FC0"/>
          <w:spacing w:val="-4"/>
          <w:sz w:val="18"/>
        </w:rPr>
        <w:t> </w:t>
      </w:r>
      <w:r>
        <w:rPr>
          <w:color w:val="006FC0"/>
          <w:sz w:val="18"/>
        </w:rPr>
        <w:t>Miniconda</w:t>
      </w:r>
      <w:r>
        <w:rPr>
          <w:color w:val="006FC0"/>
          <w:spacing w:val="-4"/>
          <w:sz w:val="18"/>
        </w:rPr>
        <w:t> </w:t>
      </w:r>
      <w:r>
        <w:rPr>
          <w:color w:val="006FC0"/>
          <w:sz w:val="18"/>
        </w:rPr>
        <w:t>-</w:t>
      </w:r>
      <w:r>
        <w:rPr>
          <w:color w:val="006FC0"/>
          <w:spacing w:val="-6"/>
          <w:sz w:val="18"/>
        </w:rPr>
        <w:t> </w:t>
      </w:r>
      <w:hyperlink r:id="rId8">
        <w:r>
          <w:rPr>
            <w:color w:val="006FC0"/>
            <w:sz w:val="18"/>
          </w:rPr>
          <w:t>https://docs.anaconda.com/distro-or-</w:t>
        </w:r>
        <w:r>
          <w:rPr>
            <w:color w:val="006FC0"/>
            <w:spacing w:val="-2"/>
            <w:sz w:val="18"/>
          </w:rPr>
          <w:t>miniconda/</w:t>
        </w:r>
      </w:hyperlink>
    </w:p>
    <w:p>
      <w:pPr>
        <w:pStyle w:val="ListParagraph"/>
        <w:numPr>
          <w:ilvl w:val="0"/>
          <w:numId w:val="2"/>
        </w:numPr>
        <w:tabs>
          <w:tab w:pos="1079" w:val="left" w:leader="none"/>
        </w:tabs>
        <w:spacing w:line="240" w:lineRule="auto" w:before="60" w:after="0"/>
        <w:ind w:left="1079" w:right="0" w:hanging="360"/>
        <w:jc w:val="left"/>
        <w:rPr>
          <w:sz w:val="18"/>
        </w:rPr>
      </w:pPr>
      <w:r>
        <w:rPr>
          <w:color w:val="006FC0"/>
          <w:sz w:val="18"/>
        </w:rPr>
        <w:t>JupyterLab</w:t>
      </w:r>
      <w:r>
        <w:rPr>
          <w:color w:val="006FC0"/>
          <w:spacing w:val="-1"/>
          <w:sz w:val="18"/>
        </w:rPr>
        <w:t> </w:t>
      </w:r>
      <w:r>
        <w:rPr>
          <w:color w:val="006FC0"/>
          <w:sz w:val="18"/>
        </w:rPr>
        <w:t>–</w:t>
      </w:r>
      <w:r>
        <w:rPr>
          <w:color w:val="006FC0"/>
          <w:spacing w:val="-4"/>
          <w:sz w:val="18"/>
        </w:rPr>
        <w:t> </w:t>
      </w:r>
      <w:r>
        <w:rPr>
          <w:color w:val="006FC0"/>
          <w:sz w:val="18"/>
        </w:rPr>
        <w:t>pip</w:t>
      </w:r>
      <w:r>
        <w:rPr>
          <w:color w:val="006FC0"/>
          <w:spacing w:val="-3"/>
          <w:sz w:val="18"/>
        </w:rPr>
        <w:t> </w:t>
      </w:r>
      <w:r>
        <w:rPr>
          <w:color w:val="006FC0"/>
          <w:sz w:val="18"/>
        </w:rPr>
        <w:t>installation</w:t>
      </w:r>
      <w:r>
        <w:rPr>
          <w:color w:val="006FC0"/>
          <w:spacing w:val="-4"/>
          <w:sz w:val="18"/>
        </w:rPr>
        <w:t> </w:t>
      </w:r>
      <w:r>
        <w:rPr>
          <w:color w:val="006FC0"/>
          <w:sz w:val="18"/>
        </w:rPr>
        <w:t>–</w:t>
      </w:r>
      <w:r>
        <w:rPr>
          <w:color w:val="006FC0"/>
          <w:spacing w:val="-3"/>
          <w:sz w:val="18"/>
        </w:rPr>
        <w:t> </w:t>
      </w:r>
      <w:hyperlink r:id="rId9">
        <w:r>
          <w:rPr>
            <w:color w:val="006FC0"/>
            <w:spacing w:val="-2"/>
            <w:sz w:val="18"/>
          </w:rPr>
          <w:t>https://jupyter.org/install</w:t>
        </w:r>
      </w:hyperlink>
    </w:p>
    <w:p>
      <w:pPr>
        <w:pStyle w:val="Heading5"/>
        <w:spacing w:before="122"/>
        <w:ind w:left="359"/>
        <w:rPr>
          <w:i/>
        </w:rPr>
      </w:pPr>
      <w:r>
        <w:rPr>
          <w:i/>
        </w:rPr>
        <w:t>Recommended</w:t>
      </w:r>
      <w:r>
        <w:rPr>
          <w:i/>
          <w:spacing w:val="-5"/>
        </w:rPr>
        <w:t> </w:t>
      </w:r>
      <w:r>
        <w:rPr>
          <w:i/>
          <w:spacing w:val="-2"/>
        </w:rPr>
        <w:t>Materials</w:t>
      </w:r>
    </w:p>
    <w:p>
      <w:pPr>
        <w:pStyle w:val="ListParagraph"/>
        <w:numPr>
          <w:ilvl w:val="0"/>
          <w:numId w:val="2"/>
        </w:numPr>
        <w:tabs>
          <w:tab w:pos="1079" w:val="left" w:leader="none"/>
        </w:tabs>
        <w:spacing w:line="240" w:lineRule="auto" w:before="0" w:after="0"/>
        <w:ind w:left="1079" w:right="3484" w:hanging="360"/>
        <w:jc w:val="left"/>
        <w:rPr>
          <w:sz w:val="18"/>
        </w:rPr>
      </w:pPr>
      <w:r>
        <w:rPr>
          <w:color w:val="006FC0"/>
          <w:sz w:val="18"/>
        </w:rPr>
        <w:t>An</w:t>
      </w:r>
      <w:r>
        <w:rPr>
          <w:color w:val="006FC0"/>
          <w:spacing w:val="-3"/>
          <w:sz w:val="18"/>
        </w:rPr>
        <w:t> </w:t>
      </w:r>
      <w:r>
        <w:rPr>
          <w:color w:val="006FC0"/>
          <w:sz w:val="18"/>
        </w:rPr>
        <w:t>Introduction</w:t>
      </w:r>
      <w:r>
        <w:rPr>
          <w:color w:val="006FC0"/>
          <w:spacing w:val="-5"/>
          <w:sz w:val="18"/>
        </w:rPr>
        <w:t> </w:t>
      </w:r>
      <w:r>
        <w:rPr>
          <w:color w:val="006FC0"/>
          <w:sz w:val="18"/>
        </w:rPr>
        <w:t>to</w:t>
      </w:r>
      <w:r>
        <w:rPr>
          <w:color w:val="006FC0"/>
          <w:spacing w:val="-3"/>
          <w:sz w:val="18"/>
        </w:rPr>
        <w:t> </w:t>
      </w:r>
      <w:r>
        <w:rPr>
          <w:color w:val="006FC0"/>
          <w:sz w:val="18"/>
        </w:rPr>
        <w:t>Error</w:t>
      </w:r>
      <w:r>
        <w:rPr>
          <w:color w:val="006FC0"/>
          <w:spacing w:val="-4"/>
          <w:sz w:val="18"/>
        </w:rPr>
        <w:t> </w:t>
      </w:r>
      <w:r>
        <w:rPr>
          <w:color w:val="006FC0"/>
          <w:sz w:val="18"/>
        </w:rPr>
        <w:t>Analysis:</w:t>
      </w:r>
      <w:r>
        <w:rPr>
          <w:color w:val="006FC0"/>
          <w:spacing w:val="-4"/>
          <w:sz w:val="18"/>
        </w:rPr>
        <w:t> </w:t>
      </w:r>
      <w:r>
        <w:rPr>
          <w:color w:val="006FC0"/>
          <w:sz w:val="18"/>
        </w:rPr>
        <w:t>The</w:t>
      </w:r>
      <w:r>
        <w:rPr>
          <w:color w:val="006FC0"/>
          <w:spacing w:val="-3"/>
          <w:sz w:val="18"/>
        </w:rPr>
        <w:t> </w:t>
      </w:r>
      <w:r>
        <w:rPr>
          <w:color w:val="006FC0"/>
          <w:sz w:val="18"/>
        </w:rPr>
        <w:t>Study</w:t>
      </w:r>
      <w:r>
        <w:rPr>
          <w:color w:val="006FC0"/>
          <w:spacing w:val="-5"/>
          <w:sz w:val="18"/>
        </w:rPr>
        <w:t> </w:t>
      </w:r>
      <w:r>
        <w:rPr>
          <w:color w:val="006FC0"/>
          <w:sz w:val="18"/>
        </w:rPr>
        <w:t>of</w:t>
      </w:r>
      <w:r>
        <w:rPr>
          <w:color w:val="006FC0"/>
          <w:spacing w:val="-4"/>
          <w:sz w:val="18"/>
        </w:rPr>
        <w:t> </w:t>
      </w:r>
      <w:r>
        <w:rPr>
          <w:color w:val="006FC0"/>
          <w:sz w:val="18"/>
        </w:rPr>
        <w:t>Uncertainties</w:t>
      </w:r>
      <w:r>
        <w:rPr>
          <w:color w:val="006FC0"/>
          <w:spacing w:val="-5"/>
          <w:sz w:val="18"/>
        </w:rPr>
        <w:t> </w:t>
      </w:r>
      <w:r>
        <w:rPr>
          <w:color w:val="006FC0"/>
          <w:sz w:val="18"/>
        </w:rPr>
        <w:t>in</w:t>
      </w:r>
      <w:r>
        <w:rPr>
          <w:color w:val="006FC0"/>
          <w:spacing w:val="-3"/>
          <w:sz w:val="18"/>
        </w:rPr>
        <w:t> </w:t>
      </w:r>
      <w:r>
        <w:rPr>
          <w:color w:val="006FC0"/>
          <w:sz w:val="18"/>
        </w:rPr>
        <w:t>Physical</w:t>
      </w:r>
      <w:r>
        <w:rPr>
          <w:color w:val="006FC0"/>
          <w:spacing w:val="-5"/>
          <w:sz w:val="18"/>
        </w:rPr>
        <w:t> </w:t>
      </w:r>
      <w:r>
        <w:rPr>
          <w:color w:val="006FC0"/>
          <w:sz w:val="18"/>
        </w:rPr>
        <w:t>Measurements John R. Taylor, 3rd Edition, ISBN: 978-1-940380-08-7</w:t>
      </w:r>
    </w:p>
    <w:p>
      <w:pPr>
        <w:pStyle w:val="ListParagraph"/>
        <w:numPr>
          <w:ilvl w:val="0"/>
          <w:numId w:val="2"/>
        </w:numPr>
        <w:tabs>
          <w:tab w:pos="1079" w:val="left" w:leader="none"/>
        </w:tabs>
        <w:spacing w:line="240" w:lineRule="auto" w:before="58" w:after="0"/>
        <w:ind w:left="1079" w:right="0" w:hanging="360"/>
        <w:jc w:val="left"/>
        <w:rPr>
          <w:sz w:val="18"/>
        </w:rPr>
      </w:pPr>
      <w:r>
        <w:rPr>
          <w:color w:val="006FC0"/>
          <w:sz w:val="18"/>
        </w:rPr>
        <w:t>Design</w:t>
      </w:r>
      <w:r>
        <w:rPr>
          <w:color w:val="006FC0"/>
          <w:spacing w:val="-2"/>
          <w:sz w:val="18"/>
        </w:rPr>
        <w:t> </w:t>
      </w:r>
      <w:r>
        <w:rPr>
          <w:color w:val="006FC0"/>
          <w:sz w:val="18"/>
        </w:rPr>
        <w:t>and</w:t>
      </w:r>
      <w:r>
        <w:rPr>
          <w:color w:val="006FC0"/>
          <w:spacing w:val="-1"/>
          <w:sz w:val="18"/>
        </w:rPr>
        <w:t> </w:t>
      </w:r>
      <w:r>
        <w:rPr>
          <w:color w:val="006FC0"/>
          <w:sz w:val="18"/>
        </w:rPr>
        <w:t>Analysis</w:t>
      </w:r>
      <w:r>
        <w:rPr>
          <w:color w:val="006FC0"/>
          <w:spacing w:val="-2"/>
          <w:sz w:val="18"/>
        </w:rPr>
        <w:t> </w:t>
      </w:r>
      <w:r>
        <w:rPr>
          <w:color w:val="006FC0"/>
          <w:sz w:val="18"/>
        </w:rPr>
        <w:t>of</w:t>
      </w:r>
      <w:r>
        <w:rPr>
          <w:color w:val="006FC0"/>
          <w:spacing w:val="-2"/>
          <w:sz w:val="18"/>
        </w:rPr>
        <w:t> Experiments</w:t>
      </w:r>
    </w:p>
    <w:p>
      <w:pPr>
        <w:pStyle w:val="BodyText"/>
        <w:spacing w:before="2"/>
        <w:ind w:left="1079"/>
      </w:pPr>
      <w:r>
        <w:rPr>
          <w:color w:val="006FC0"/>
        </w:rPr>
        <w:t>Douglas</w:t>
      </w:r>
      <w:r>
        <w:rPr>
          <w:color w:val="006FC0"/>
          <w:spacing w:val="-5"/>
        </w:rPr>
        <w:t> </w:t>
      </w:r>
      <w:r>
        <w:rPr>
          <w:color w:val="006FC0"/>
        </w:rPr>
        <w:t>C.</w:t>
      </w:r>
      <w:r>
        <w:rPr>
          <w:color w:val="006FC0"/>
          <w:spacing w:val="-6"/>
        </w:rPr>
        <w:t> </w:t>
      </w:r>
      <w:r>
        <w:rPr>
          <w:color w:val="006FC0"/>
        </w:rPr>
        <w:t>Montgomery,</w:t>
      </w:r>
      <w:r>
        <w:rPr>
          <w:color w:val="006FC0"/>
          <w:spacing w:val="-5"/>
        </w:rPr>
        <w:t> </w:t>
      </w:r>
      <w:r>
        <w:rPr>
          <w:color w:val="006FC0"/>
        </w:rPr>
        <w:t>10</w:t>
      </w:r>
      <w:r>
        <w:rPr>
          <w:color w:val="006FC0"/>
          <w:vertAlign w:val="superscript"/>
        </w:rPr>
        <w:t>th</w:t>
      </w:r>
      <w:r>
        <w:rPr>
          <w:color w:val="006FC0"/>
          <w:spacing w:val="-7"/>
          <w:vertAlign w:val="baseline"/>
        </w:rPr>
        <w:t> </w:t>
      </w:r>
      <w:r>
        <w:rPr>
          <w:color w:val="006FC0"/>
          <w:vertAlign w:val="baseline"/>
        </w:rPr>
        <w:t>Edition,</w:t>
      </w:r>
      <w:r>
        <w:rPr>
          <w:color w:val="006FC0"/>
          <w:spacing w:val="-4"/>
          <w:vertAlign w:val="baseline"/>
        </w:rPr>
        <w:t> </w:t>
      </w:r>
      <w:r>
        <w:rPr>
          <w:color w:val="006FC0"/>
          <w:vertAlign w:val="baseline"/>
        </w:rPr>
        <w:t>ISBN:</w:t>
      </w:r>
      <w:r>
        <w:rPr>
          <w:color w:val="006FC0"/>
          <w:spacing w:val="-5"/>
          <w:vertAlign w:val="baseline"/>
        </w:rPr>
        <w:t> </w:t>
      </w:r>
      <w:r>
        <w:rPr>
          <w:color w:val="006FC0"/>
          <w:vertAlign w:val="baseline"/>
        </w:rPr>
        <w:t>978-1-119816-95-</w:t>
      </w:r>
      <w:r>
        <w:rPr>
          <w:color w:val="006FC0"/>
          <w:spacing w:val="-10"/>
          <w:vertAlign w:val="baseline"/>
        </w:rPr>
        <w:t>9</w:t>
      </w:r>
    </w:p>
    <w:p>
      <w:pPr>
        <w:pStyle w:val="BodyText"/>
        <w:spacing w:before="119"/>
        <w:ind w:right="389"/>
      </w:pPr>
      <w:r>
        <w:rPr/>
        <w:t>This</w:t>
      </w:r>
      <w:r>
        <w:rPr>
          <w:spacing w:val="-3"/>
        </w:rPr>
        <w:t> </w:t>
      </w:r>
      <w:r>
        <w:rPr/>
        <w:t>course</w:t>
      </w:r>
      <w:r>
        <w:rPr>
          <w:spacing w:val="-1"/>
        </w:rPr>
        <w:t> </w:t>
      </w:r>
      <w:r>
        <w:rPr/>
        <w:t>will</w:t>
      </w:r>
      <w:r>
        <w:rPr>
          <w:spacing w:val="-4"/>
        </w:rPr>
        <w:t> </w:t>
      </w:r>
      <w:r>
        <w:rPr/>
        <w:t>use</w:t>
      </w:r>
      <w:r>
        <w:rPr>
          <w:spacing w:val="-1"/>
        </w:rPr>
        <w:t> </w:t>
      </w:r>
      <w:r>
        <w:rPr/>
        <w:t>CANVAS</w:t>
      </w:r>
      <w:r>
        <w:rPr>
          <w:spacing w:val="-2"/>
        </w:rPr>
        <w:t> </w:t>
      </w:r>
      <w:r>
        <w:rPr/>
        <w:t>extensively</w:t>
      </w:r>
      <w:r>
        <w:rPr>
          <w:spacing w:val="-1"/>
        </w:rPr>
        <w:t> </w:t>
      </w:r>
      <w:r>
        <w:rPr/>
        <w:t>as</w:t>
      </w:r>
      <w:r>
        <w:rPr>
          <w:spacing w:val="-1"/>
        </w:rPr>
        <w:t> </w:t>
      </w:r>
      <w:r>
        <w:rPr/>
        <w:t>a</w:t>
      </w:r>
      <w:r>
        <w:rPr>
          <w:spacing w:val="-4"/>
        </w:rPr>
        <w:t> </w:t>
      </w:r>
      <w:r>
        <w:rPr/>
        <w:t>communication</w:t>
      </w:r>
      <w:r>
        <w:rPr>
          <w:spacing w:val="-1"/>
        </w:rPr>
        <w:t> </w:t>
      </w:r>
      <w:r>
        <w:rPr/>
        <w:t>and</w:t>
      </w:r>
      <w:r>
        <w:rPr>
          <w:spacing w:val="-4"/>
        </w:rPr>
        <w:t> </w:t>
      </w:r>
      <w:r>
        <w:rPr/>
        <w:t>archival</w:t>
      </w:r>
      <w:r>
        <w:rPr>
          <w:spacing w:val="-1"/>
        </w:rPr>
        <w:t> </w:t>
      </w:r>
      <w:r>
        <w:rPr/>
        <w:t>tool.</w:t>
      </w:r>
      <w:r>
        <w:rPr>
          <w:spacing w:val="40"/>
        </w:rPr>
        <w:t> </w:t>
      </w:r>
      <w:r>
        <w:rPr/>
        <w:t>Students</w:t>
      </w:r>
      <w:r>
        <w:rPr>
          <w:spacing w:val="-3"/>
        </w:rPr>
        <w:t> </w:t>
      </w:r>
      <w:r>
        <w:rPr/>
        <w:t>can</w:t>
      </w:r>
      <w:r>
        <w:rPr>
          <w:spacing w:val="-4"/>
        </w:rPr>
        <w:t> </w:t>
      </w:r>
      <w:r>
        <w:rPr/>
        <w:t>access</w:t>
      </w:r>
      <w:r>
        <w:rPr>
          <w:spacing w:val="-1"/>
        </w:rPr>
        <w:t> </w:t>
      </w:r>
      <w:r>
        <w:rPr/>
        <w:t>all</w:t>
      </w:r>
      <w:r>
        <w:rPr>
          <w:spacing w:val="-1"/>
        </w:rPr>
        <w:t> </w:t>
      </w:r>
      <w:r>
        <w:rPr/>
        <w:t>relevant</w:t>
      </w:r>
      <w:r>
        <w:rPr>
          <w:spacing w:val="-4"/>
        </w:rPr>
        <w:t> </w:t>
      </w:r>
      <w:r>
        <w:rPr/>
        <w:t>course</w:t>
      </w:r>
      <w:r>
        <w:rPr>
          <w:spacing w:val="-4"/>
        </w:rPr>
        <w:t> </w:t>
      </w:r>
      <w:r>
        <w:rPr/>
        <w:t>information (course notes, access to zyBooks, homework, problem sets, discussions, announcements, grades, etc.) via the CANVAS entry link: </w:t>
      </w:r>
      <w:hyperlink r:id="rId10">
        <w:r>
          <w:rPr>
            <w:spacing w:val="-2"/>
          </w:rPr>
          <w:t>https://elearning.ufl.edu/</w:t>
        </w:r>
      </w:hyperlink>
    </w:p>
    <w:p>
      <w:pPr>
        <w:pStyle w:val="Heading5"/>
        <w:spacing w:before="121"/>
        <w:rPr>
          <w:i/>
        </w:rPr>
      </w:pPr>
      <w:r>
        <w:rPr>
          <w:i/>
        </w:rPr>
        <w:t>Required</w:t>
      </w:r>
      <w:r>
        <w:rPr>
          <w:i/>
          <w:spacing w:val="-2"/>
        </w:rPr>
        <w:t> Computer</w:t>
      </w:r>
    </w:p>
    <w:p>
      <w:pPr>
        <w:pStyle w:val="BodyText"/>
        <w:spacing w:line="206" w:lineRule="exact"/>
      </w:pPr>
      <w:r>
        <w:rPr>
          <w:spacing w:val="-2"/>
        </w:rPr>
        <w:t>Recommended</w:t>
      </w:r>
      <w:r>
        <w:rPr>
          <w:spacing w:val="35"/>
        </w:rPr>
        <w:t> </w:t>
      </w:r>
      <w:r>
        <w:rPr>
          <w:spacing w:val="-2"/>
        </w:rPr>
        <w:t>Computer</w:t>
      </w:r>
      <w:r>
        <w:rPr>
          <w:spacing w:val="41"/>
        </w:rPr>
        <w:t> </w:t>
      </w:r>
      <w:r>
        <w:rPr>
          <w:spacing w:val="-2"/>
        </w:rPr>
        <w:t>Specifications:</w:t>
      </w:r>
      <w:r>
        <w:rPr>
          <w:spacing w:val="41"/>
        </w:rPr>
        <w:t> </w:t>
      </w:r>
      <w:hyperlink r:id="rId11">
        <w:r>
          <w:rPr>
            <w:spacing w:val="-2"/>
          </w:rPr>
          <w:t>https://it.ufl.edu/get-help/student-computer-recommendations/</w:t>
        </w:r>
      </w:hyperlink>
    </w:p>
    <w:p>
      <w:pPr>
        <w:pStyle w:val="BodyText"/>
        <w:spacing w:line="207" w:lineRule="exact"/>
      </w:pPr>
      <w:r>
        <w:rPr>
          <w:spacing w:val="-2"/>
        </w:rPr>
        <w:t>HWCOE</w:t>
      </w:r>
      <w:r>
        <w:rPr>
          <w:spacing w:val="52"/>
        </w:rPr>
        <w:t> </w:t>
      </w:r>
      <w:r>
        <w:rPr>
          <w:spacing w:val="-2"/>
        </w:rPr>
        <w:t>Computer</w:t>
      </w:r>
      <w:r>
        <w:rPr>
          <w:spacing w:val="50"/>
        </w:rPr>
        <w:t> </w:t>
      </w:r>
      <w:r>
        <w:rPr>
          <w:spacing w:val="-2"/>
        </w:rPr>
        <w:t>Requirements:</w:t>
      </w:r>
      <w:r>
        <w:rPr>
          <w:spacing w:val="50"/>
        </w:rPr>
        <w:t> </w:t>
      </w:r>
      <w:hyperlink r:id="rId12">
        <w:r>
          <w:rPr>
            <w:spacing w:val="-2"/>
          </w:rPr>
          <w:t>https://www.eng.ufl.edu/students/advising/fall-semester-checklist/computer-requirements/</w:t>
        </w:r>
      </w:hyperlink>
    </w:p>
    <w:p>
      <w:pPr>
        <w:pStyle w:val="BodyText"/>
        <w:spacing w:before="119"/>
        <w:ind w:left="359" w:right="700"/>
        <w:jc w:val="both"/>
      </w:pPr>
      <w:r>
        <w:rPr>
          <w:color w:val="006FC0"/>
        </w:rPr>
        <w:t>This</w:t>
      </w:r>
      <w:r>
        <w:rPr>
          <w:color w:val="006FC0"/>
          <w:spacing w:val="-1"/>
        </w:rPr>
        <w:t> </w:t>
      </w:r>
      <w:r>
        <w:rPr>
          <w:color w:val="006FC0"/>
        </w:rPr>
        <w:t>course will</w:t>
      </w:r>
      <w:r>
        <w:rPr>
          <w:color w:val="006FC0"/>
          <w:spacing w:val="-2"/>
        </w:rPr>
        <w:t> </w:t>
      </w:r>
      <w:r>
        <w:rPr>
          <w:color w:val="006FC0"/>
        </w:rPr>
        <w:t>require the use of a</w:t>
      </w:r>
      <w:r>
        <w:rPr>
          <w:color w:val="006FC0"/>
          <w:spacing w:val="-2"/>
        </w:rPr>
        <w:t> </w:t>
      </w:r>
      <w:r>
        <w:rPr>
          <w:color w:val="006FC0"/>
        </w:rPr>
        <w:t>computer in almost every class session, and more</w:t>
      </w:r>
      <w:r>
        <w:rPr>
          <w:color w:val="006FC0"/>
          <w:spacing w:val="-2"/>
        </w:rPr>
        <w:t> </w:t>
      </w:r>
      <w:r>
        <w:rPr>
          <w:color w:val="006FC0"/>
        </w:rPr>
        <w:t>importantly,</w:t>
      </w:r>
      <w:r>
        <w:rPr>
          <w:color w:val="006FC0"/>
          <w:spacing w:val="-2"/>
        </w:rPr>
        <w:t> </w:t>
      </w:r>
      <w:r>
        <w:rPr>
          <w:color w:val="006FC0"/>
        </w:rPr>
        <w:t>the</w:t>
      </w:r>
      <w:r>
        <w:rPr>
          <w:color w:val="006FC0"/>
          <w:spacing w:val="-2"/>
        </w:rPr>
        <w:t> </w:t>
      </w:r>
      <w:r>
        <w:rPr>
          <w:color w:val="006FC0"/>
        </w:rPr>
        <w:t>exams will</w:t>
      </w:r>
      <w:r>
        <w:rPr>
          <w:color w:val="006FC0"/>
          <w:spacing w:val="-2"/>
        </w:rPr>
        <w:t> </w:t>
      </w:r>
      <w:r>
        <w:rPr>
          <w:color w:val="006FC0"/>
        </w:rPr>
        <w:t>be taken in</w:t>
      </w:r>
      <w:r>
        <w:rPr>
          <w:color w:val="006FC0"/>
          <w:spacing w:val="-2"/>
        </w:rPr>
        <w:t> </w:t>
      </w:r>
      <w:r>
        <w:rPr>
          <w:color w:val="006FC0"/>
        </w:rPr>
        <w:t>class using</w:t>
      </w:r>
      <w:r>
        <w:rPr>
          <w:color w:val="006FC0"/>
          <w:spacing w:val="-1"/>
        </w:rPr>
        <w:t> </w:t>
      </w:r>
      <w:r>
        <w:rPr>
          <w:color w:val="006FC0"/>
        </w:rPr>
        <w:t>a</w:t>
      </w:r>
      <w:r>
        <w:rPr>
          <w:color w:val="006FC0"/>
          <w:spacing w:val="-4"/>
        </w:rPr>
        <w:t> </w:t>
      </w:r>
      <w:r>
        <w:rPr>
          <w:color w:val="006FC0"/>
        </w:rPr>
        <w:t>computer.</w:t>
      </w:r>
      <w:r>
        <w:rPr>
          <w:color w:val="006FC0"/>
          <w:spacing w:val="-2"/>
        </w:rPr>
        <w:t> </w:t>
      </w:r>
      <w:r>
        <w:rPr>
          <w:color w:val="006FC0"/>
        </w:rPr>
        <w:t>Therefore,</w:t>
      </w:r>
      <w:r>
        <w:rPr>
          <w:color w:val="006FC0"/>
          <w:spacing w:val="-2"/>
        </w:rPr>
        <w:t> </w:t>
      </w:r>
      <w:r>
        <w:rPr>
          <w:color w:val="006FC0"/>
        </w:rPr>
        <w:t>it</w:t>
      </w:r>
      <w:r>
        <w:rPr>
          <w:color w:val="006FC0"/>
          <w:spacing w:val="-4"/>
        </w:rPr>
        <w:t> </w:t>
      </w:r>
      <w:r>
        <w:rPr>
          <w:color w:val="006FC0"/>
        </w:rPr>
        <w:t>is</w:t>
      </w:r>
      <w:r>
        <w:rPr>
          <w:color w:val="006FC0"/>
          <w:spacing w:val="-1"/>
        </w:rPr>
        <w:t> </w:t>
      </w:r>
      <w:r>
        <w:rPr>
          <w:color w:val="006FC0"/>
        </w:rPr>
        <w:t>required</w:t>
      </w:r>
      <w:r>
        <w:rPr>
          <w:color w:val="006FC0"/>
          <w:spacing w:val="-1"/>
        </w:rPr>
        <w:t> </w:t>
      </w:r>
      <w:r>
        <w:rPr>
          <w:color w:val="006FC0"/>
        </w:rPr>
        <w:t>that</w:t>
      </w:r>
      <w:r>
        <w:rPr>
          <w:color w:val="006FC0"/>
          <w:spacing w:val="-2"/>
        </w:rPr>
        <w:t> </w:t>
      </w:r>
      <w:r>
        <w:rPr>
          <w:color w:val="006FC0"/>
        </w:rPr>
        <w:t>every</w:t>
      </w:r>
      <w:r>
        <w:rPr>
          <w:color w:val="006FC0"/>
          <w:spacing w:val="-1"/>
        </w:rPr>
        <w:t> </w:t>
      </w:r>
      <w:r>
        <w:rPr>
          <w:color w:val="006FC0"/>
        </w:rPr>
        <w:t>student</w:t>
      </w:r>
      <w:r>
        <w:rPr>
          <w:color w:val="006FC0"/>
          <w:spacing w:val="-4"/>
        </w:rPr>
        <w:t> </w:t>
      </w:r>
      <w:r>
        <w:rPr>
          <w:color w:val="006FC0"/>
        </w:rPr>
        <w:t>have</w:t>
      </w:r>
      <w:r>
        <w:rPr>
          <w:color w:val="006FC0"/>
          <w:spacing w:val="-4"/>
        </w:rPr>
        <w:t> </w:t>
      </w:r>
      <w:r>
        <w:rPr>
          <w:color w:val="006FC0"/>
        </w:rPr>
        <w:t>their</w:t>
      </w:r>
      <w:r>
        <w:rPr>
          <w:color w:val="006FC0"/>
          <w:spacing w:val="-2"/>
        </w:rPr>
        <w:t> </w:t>
      </w:r>
      <w:r>
        <w:rPr>
          <w:color w:val="006FC0"/>
        </w:rPr>
        <w:t>own</w:t>
      </w:r>
      <w:r>
        <w:rPr>
          <w:color w:val="006FC0"/>
          <w:spacing w:val="-4"/>
        </w:rPr>
        <w:t> </w:t>
      </w:r>
      <w:r>
        <w:rPr>
          <w:color w:val="006FC0"/>
        </w:rPr>
        <w:t>laptop.</w:t>
      </w:r>
      <w:r>
        <w:rPr>
          <w:color w:val="006FC0"/>
          <w:spacing w:val="-2"/>
        </w:rPr>
        <w:t> </w:t>
      </w:r>
      <w:r>
        <w:rPr>
          <w:color w:val="006FC0"/>
        </w:rPr>
        <w:t>Since</w:t>
      </w:r>
      <w:r>
        <w:rPr>
          <w:color w:val="006FC0"/>
          <w:spacing w:val="-1"/>
        </w:rPr>
        <w:t> </w:t>
      </w:r>
      <w:r>
        <w:rPr>
          <w:color w:val="006FC0"/>
        </w:rPr>
        <w:t>there</w:t>
      </w:r>
      <w:r>
        <w:rPr>
          <w:color w:val="006FC0"/>
          <w:spacing w:val="-1"/>
        </w:rPr>
        <w:t> </w:t>
      </w:r>
      <w:r>
        <w:rPr>
          <w:color w:val="006FC0"/>
        </w:rPr>
        <w:t>are</w:t>
      </w:r>
      <w:r>
        <w:rPr>
          <w:color w:val="006FC0"/>
          <w:spacing w:val="-1"/>
        </w:rPr>
        <w:t> </w:t>
      </w:r>
      <w:r>
        <w:rPr>
          <w:color w:val="006FC0"/>
        </w:rPr>
        <w:t>not</w:t>
      </w:r>
      <w:r>
        <w:rPr>
          <w:color w:val="006FC0"/>
          <w:spacing w:val="-2"/>
        </w:rPr>
        <w:t> </w:t>
      </w:r>
      <w:r>
        <w:rPr>
          <w:color w:val="006FC0"/>
        </w:rPr>
        <w:t>enough</w:t>
      </w:r>
      <w:r>
        <w:rPr>
          <w:color w:val="006FC0"/>
          <w:spacing w:val="-4"/>
        </w:rPr>
        <w:t> </w:t>
      </w:r>
      <w:r>
        <w:rPr>
          <w:color w:val="006FC0"/>
        </w:rPr>
        <w:t>electrical</w:t>
      </w:r>
      <w:r>
        <w:rPr>
          <w:color w:val="006FC0"/>
          <w:spacing w:val="-4"/>
        </w:rPr>
        <w:t> </w:t>
      </w:r>
      <w:r>
        <w:rPr>
          <w:color w:val="006FC0"/>
        </w:rPr>
        <w:t>outlets</w:t>
      </w:r>
      <w:r>
        <w:rPr>
          <w:color w:val="006FC0"/>
          <w:spacing w:val="-1"/>
        </w:rPr>
        <w:t> </w:t>
      </w:r>
      <w:r>
        <w:rPr>
          <w:color w:val="006FC0"/>
        </w:rPr>
        <w:t>for everyone, the laptop’s battery should last for at least 2 full hours while performing calculations.</w:t>
      </w:r>
    </w:p>
    <w:p>
      <w:pPr>
        <w:pStyle w:val="BodyText"/>
        <w:spacing w:after="0"/>
        <w:jc w:val="both"/>
        <w:sectPr>
          <w:footerReference w:type="default" r:id="rId5"/>
          <w:type w:val="continuous"/>
          <w:pgSz w:w="12240" w:h="15840"/>
          <w:pgMar w:header="0" w:footer="928" w:top="640" w:bottom="1120" w:left="360" w:right="360"/>
          <w:pgNumType w:start="1"/>
        </w:sectPr>
      </w:pPr>
    </w:p>
    <w:p>
      <w:pPr>
        <w:pStyle w:val="Heading5"/>
        <w:spacing w:before="79"/>
        <w:ind w:left="359"/>
        <w:rPr>
          <w:i/>
        </w:rPr>
      </w:pPr>
      <w:r>
        <w:rPr>
          <w:i/>
        </w:rPr>
        <w:t>Course</w:t>
      </w:r>
      <w:r>
        <w:rPr>
          <w:i/>
          <w:spacing w:val="-1"/>
        </w:rPr>
        <w:t> </w:t>
      </w:r>
      <w:r>
        <w:rPr>
          <w:i/>
          <w:spacing w:val="-2"/>
        </w:rPr>
        <w:t>Schedule</w:t>
      </w:r>
    </w:p>
    <w:p>
      <w:pPr>
        <w:pStyle w:val="BodyText"/>
        <w:ind w:left="359" w:right="444"/>
      </w:pPr>
      <w:r>
        <w:rPr>
          <w:color w:val="006FC0"/>
        </w:rPr>
        <w:t>Below</w:t>
      </w:r>
      <w:r>
        <w:rPr>
          <w:color w:val="006FC0"/>
          <w:spacing w:val="-2"/>
        </w:rPr>
        <w:t> </w:t>
      </w:r>
      <w:r>
        <w:rPr>
          <w:color w:val="006FC0"/>
        </w:rPr>
        <w:t>is</w:t>
      </w:r>
      <w:r>
        <w:rPr>
          <w:color w:val="006FC0"/>
          <w:spacing w:val="-1"/>
        </w:rPr>
        <w:t> </w:t>
      </w:r>
      <w:r>
        <w:rPr>
          <w:color w:val="006FC0"/>
        </w:rPr>
        <w:t>the</w:t>
      </w:r>
      <w:r>
        <w:rPr>
          <w:color w:val="006FC0"/>
          <w:spacing w:val="-1"/>
        </w:rPr>
        <w:t> </w:t>
      </w:r>
      <w:r>
        <w:rPr>
          <w:color w:val="006FC0"/>
        </w:rPr>
        <w:t>intended/tentative</w:t>
      </w:r>
      <w:r>
        <w:rPr>
          <w:color w:val="006FC0"/>
          <w:spacing w:val="-4"/>
        </w:rPr>
        <w:t> </w:t>
      </w:r>
      <w:r>
        <w:rPr>
          <w:color w:val="006FC0"/>
        </w:rPr>
        <w:t>schedule</w:t>
      </w:r>
      <w:r>
        <w:rPr>
          <w:color w:val="006FC0"/>
          <w:spacing w:val="-1"/>
        </w:rPr>
        <w:t> </w:t>
      </w:r>
      <w:r>
        <w:rPr>
          <w:color w:val="006FC0"/>
        </w:rPr>
        <w:t>of</w:t>
      </w:r>
      <w:r>
        <w:rPr>
          <w:color w:val="006FC0"/>
          <w:spacing w:val="-2"/>
        </w:rPr>
        <w:t> </w:t>
      </w:r>
      <w:r>
        <w:rPr>
          <w:color w:val="006FC0"/>
        </w:rPr>
        <w:t>classes,</w:t>
      </w:r>
      <w:r>
        <w:rPr>
          <w:color w:val="006FC0"/>
          <w:spacing w:val="-2"/>
        </w:rPr>
        <w:t> </w:t>
      </w:r>
      <w:r>
        <w:rPr>
          <w:color w:val="006FC0"/>
        </w:rPr>
        <w:t>exams,</w:t>
      </w:r>
      <w:r>
        <w:rPr>
          <w:color w:val="006FC0"/>
          <w:spacing w:val="-4"/>
        </w:rPr>
        <w:t> </w:t>
      </w:r>
      <w:r>
        <w:rPr>
          <w:color w:val="006FC0"/>
        </w:rPr>
        <w:t>and</w:t>
      </w:r>
      <w:r>
        <w:rPr>
          <w:color w:val="006FC0"/>
          <w:spacing w:val="-1"/>
        </w:rPr>
        <w:t> </w:t>
      </w:r>
      <w:r>
        <w:rPr>
          <w:color w:val="006FC0"/>
        </w:rPr>
        <w:t>activities.</w:t>
      </w:r>
      <w:r>
        <w:rPr>
          <w:color w:val="006FC0"/>
          <w:spacing w:val="-4"/>
        </w:rPr>
        <w:t> </w:t>
      </w:r>
      <w:r>
        <w:rPr>
          <w:color w:val="006FC0"/>
        </w:rPr>
        <w:t>If</w:t>
      </w:r>
      <w:r>
        <w:rPr>
          <w:color w:val="006FC0"/>
          <w:spacing w:val="-2"/>
        </w:rPr>
        <w:t> </w:t>
      </w:r>
      <w:r>
        <w:rPr>
          <w:color w:val="006FC0"/>
        </w:rPr>
        <w:t>there</w:t>
      </w:r>
      <w:r>
        <w:rPr>
          <w:color w:val="006FC0"/>
          <w:spacing w:val="-1"/>
        </w:rPr>
        <w:t> </w:t>
      </w:r>
      <w:r>
        <w:rPr>
          <w:color w:val="006FC0"/>
        </w:rPr>
        <w:t>is</w:t>
      </w:r>
      <w:r>
        <w:rPr>
          <w:color w:val="006FC0"/>
          <w:spacing w:val="-1"/>
        </w:rPr>
        <w:t> </w:t>
      </w:r>
      <w:r>
        <w:rPr>
          <w:color w:val="006FC0"/>
        </w:rPr>
        <w:t>a</w:t>
      </w:r>
      <w:r>
        <w:rPr>
          <w:color w:val="006FC0"/>
          <w:spacing w:val="-4"/>
        </w:rPr>
        <w:t> </w:t>
      </w:r>
      <w:r>
        <w:rPr>
          <w:color w:val="006FC0"/>
        </w:rPr>
        <w:t>major</w:t>
      </w:r>
      <w:r>
        <w:rPr>
          <w:color w:val="006FC0"/>
          <w:spacing w:val="-4"/>
        </w:rPr>
        <w:t> </w:t>
      </w:r>
      <w:r>
        <w:rPr>
          <w:color w:val="006FC0"/>
        </w:rPr>
        <w:t>scheduling</w:t>
      </w:r>
      <w:r>
        <w:rPr>
          <w:color w:val="006FC0"/>
          <w:spacing w:val="-1"/>
        </w:rPr>
        <w:t> </w:t>
      </w:r>
      <w:r>
        <w:rPr>
          <w:color w:val="006FC0"/>
        </w:rPr>
        <w:t>conflict</w:t>
      </w:r>
      <w:r>
        <w:rPr>
          <w:color w:val="006FC0"/>
          <w:spacing w:val="-2"/>
        </w:rPr>
        <w:t> </w:t>
      </w:r>
      <w:r>
        <w:rPr>
          <w:color w:val="006FC0"/>
        </w:rPr>
        <w:t>with</w:t>
      </w:r>
      <w:r>
        <w:rPr>
          <w:color w:val="006FC0"/>
          <w:spacing w:val="-1"/>
        </w:rPr>
        <w:t> </w:t>
      </w:r>
      <w:r>
        <w:rPr>
          <w:color w:val="006FC0"/>
        </w:rPr>
        <w:t>the</w:t>
      </w:r>
      <w:r>
        <w:rPr>
          <w:color w:val="006FC0"/>
          <w:spacing w:val="-1"/>
        </w:rPr>
        <w:t> </w:t>
      </w:r>
      <w:r>
        <w:rPr>
          <w:color w:val="006FC0"/>
        </w:rPr>
        <w:t>assigned dates, students should contact the instructor by the second day of classes at the latest to resolve the situation.</w:t>
      </w:r>
      <w:r>
        <w:rPr>
          <w:color w:val="006FC0"/>
          <w:spacing w:val="40"/>
        </w:rPr>
        <w:t> </w:t>
      </w:r>
      <w:r>
        <w:rPr>
          <w:color w:val="006FC0"/>
        </w:rPr>
        <w:t>Otherwise, it is understood that these dates stand.</w:t>
      </w:r>
    </w:p>
    <w:p>
      <w:pPr>
        <w:pStyle w:val="BodyText"/>
        <w:spacing w:before="6"/>
        <w:ind w:left="0"/>
        <w:rPr>
          <w:sz w:val="10"/>
        </w:rPr>
      </w:pPr>
    </w:p>
    <w:tbl>
      <w:tblPr>
        <w:tblW w:w="0" w:type="auto"/>
        <w:jc w:val="left"/>
        <w:tblInd w:w="374" w:type="dxa"/>
        <w:tblBorders>
          <w:top w:val="single" w:sz="6" w:space="0" w:color="DFDFDF"/>
          <w:left w:val="single" w:sz="6" w:space="0" w:color="DFDFDF"/>
          <w:bottom w:val="single" w:sz="6" w:space="0" w:color="DFDFDF"/>
          <w:right w:val="single" w:sz="6" w:space="0" w:color="DFDFDF"/>
          <w:insideH w:val="single" w:sz="6" w:space="0" w:color="DFDFDF"/>
          <w:insideV w:val="single" w:sz="6" w:space="0" w:color="DFDFDF"/>
        </w:tblBorders>
        <w:tblLayout w:type="fixed"/>
        <w:tblCellMar>
          <w:top w:w="0" w:type="dxa"/>
          <w:left w:w="0" w:type="dxa"/>
          <w:bottom w:w="0" w:type="dxa"/>
          <w:right w:w="0" w:type="dxa"/>
        </w:tblCellMar>
        <w:tblLook w:val="01E0"/>
      </w:tblPr>
      <w:tblGrid>
        <w:gridCol w:w="143"/>
        <w:gridCol w:w="527"/>
        <w:gridCol w:w="4715"/>
        <w:gridCol w:w="974"/>
        <w:gridCol w:w="1536"/>
        <w:gridCol w:w="1845"/>
        <w:gridCol w:w="154"/>
      </w:tblGrid>
      <w:tr>
        <w:trPr>
          <w:trHeight w:val="132" w:hRule="atLeast"/>
        </w:trPr>
        <w:tc>
          <w:tcPr>
            <w:tcW w:w="143" w:type="dxa"/>
          </w:tcPr>
          <w:p>
            <w:pPr>
              <w:pStyle w:val="TableParagraph"/>
              <w:rPr>
                <w:rFonts w:ascii="Times New Roman"/>
                <w:sz w:val="8"/>
              </w:rPr>
            </w:pPr>
          </w:p>
        </w:tc>
        <w:tc>
          <w:tcPr>
            <w:tcW w:w="527" w:type="dxa"/>
            <w:tcBorders>
              <w:bottom w:val="single" w:sz="12" w:space="0" w:color="000000"/>
            </w:tcBorders>
          </w:tcPr>
          <w:p>
            <w:pPr>
              <w:pStyle w:val="TableParagraph"/>
              <w:rPr>
                <w:rFonts w:ascii="Times New Roman"/>
                <w:sz w:val="8"/>
              </w:rPr>
            </w:pPr>
          </w:p>
        </w:tc>
        <w:tc>
          <w:tcPr>
            <w:tcW w:w="4715" w:type="dxa"/>
            <w:tcBorders>
              <w:bottom w:val="single" w:sz="12" w:space="0" w:color="000000"/>
            </w:tcBorders>
          </w:tcPr>
          <w:p>
            <w:pPr>
              <w:pStyle w:val="TableParagraph"/>
              <w:rPr>
                <w:rFonts w:ascii="Times New Roman"/>
                <w:sz w:val="8"/>
              </w:rPr>
            </w:pPr>
          </w:p>
        </w:tc>
        <w:tc>
          <w:tcPr>
            <w:tcW w:w="974" w:type="dxa"/>
            <w:tcBorders>
              <w:bottom w:val="single" w:sz="12" w:space="0" w:color="000000"/>
            </w:tcBorders>
          </w:tcPr>
          <w:p>
            <w:pPr>
              <w:pStyle w:val="TableParagraph"/>
              <w:rPr>
                <w:rFonts w:ascii="Times New Roman"/>
                <w:sz w:val="8"/>
              </w:rPr>
            </w:pPr>
          </w:p>
        </w:tc>
        <w:tc>
          <w:tcPr>
            <w:tcW w:w="1536" w:type="dxa"/>
            <w:tcBorders>
              <w:bottom w:val="single" w:sz="12" w:space="0" w:color="000000"/>
            </w:tcBorders>
          </w:tcPr>
          <w:p>
            <w:pPr>
              <w:pStyle w:val="TableParagraph"/>
              <w:rPr>
                <w:rFonts w:ascii="Times New Roman"/>
                <w:sz w:val="8"/>
              </w:rPr>
            </w:pPr>
          </w:p>
        </w:tc>
        <w:tc>
          <w:tcPr>
            <w:tcW w:w="1845" w:type="dxa"/>
            <w:tcBorders>
              <w:bottom w:val="single" w:sz="12" w:space="0" w:color="000000"/>
            </w:tcBorders>
          </w:tcPr>
          <w:p>
            <w:pPr>
              <w:pStyle w:val="TableParagraph"/>
              <w:rPr>
                <w:rFonts w:ascii="Times New Roman"/>
                <w:sz w:val="8"/>
              </w:rPr>
            </w:pPr>
          </w:p>
        </w:tc>
        <w:tc>
          <w:tcPr>
            <w:tcW w:w="154" w:type="dxa"/>
          </w:tcPr>
          <w:p>
            <w:pPr>
              <w:pStyle w:val="TableParagraph"/>
              <w:rPr>
                <w:rFonts w:ascii="Times New Roman"/>
                <w:sz w:val="8"/>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tcBorders>
              <w:top w:val="single" w:sz="12" w:space="0" w:color="000000"/>
              <w:left w:val="single" w:sz="12" w:space="0" w:color="000000"/>
              <w:bottom w:val="single" w:sz="12" w:space="0" w:color="000000"/>
            </w:tcBorders>
          </w:tcPr>
          <w:p>
            <w:pPr>
              <w:pStyle w:val="TableParagraph"/>
              <w:spacing w:line="194" w:lineRule="exact" w:before="8"/>
              <w:ind w:left="20"/>
              <w:jc w:val="center"/>
              <w:rPr>
                <w:rFonts w:ascii="Calibri"/>
                <w:sz w:val="18"/>
              </w:rPr>
            </w:pPr>
            <w:r>
              <w:rPr>
                <w:rFonts w:ascii="Calibri"/>
                <w:spacing w:val="-4"/>
                <w:sz w:val="18"/>
              </w:rPr>
              <w:t>Week</w:t>
            </w:r>
          </w:p>
        </w:tc>
        <w:tc>
          <w:tcPr>
            <w:tcW w:w="4715" w:type="dxa"/>
            <w:tcBorders>
              <w:top w:val="single" w:sz="12" w:space="0" w:color="000000"/>
              <w:bottom w:val="single" w:sz="12" w:space="0" w:color="000000"/>
              <w:right w:val="single" w:sz="12" w:space="0" w:color="000000"/>
            </w:tcBorders>
          </w:tcPr>
          <w:p>
            <w:pPr>
              <w:pStyle w:val="TableParagraph"/>
              <w:spacing w:line="194" w:lineRule="exact" w:before="8"/>
              <w:ind w:left="24"/>
              <w:jc w:val="center"/>
              <w:rPr>
                <w:rFonts w:ascii="Calibri"/>
                <w:sz w:val="18"/>
              </w:rPr>
            </w:pPr>
            <w:r>
              <w:rPr>
                <w:rFonts w:ascii="Calibri"/>
                <w:spacing w:val="-2"/>
                <w:sz w:val="18"/>
              </w:rPr>
              <w:t>Topics</w:t>
            </w:r>
          </w:p>
        </w:tc>
        <w:tc>
          <w:tcPr>
            <w:tcW w:w="974"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44"/>
              <w:jc w:val="center"/>
              <w:rPr>
                <w:rFonts w:ascii="Calibri"/>
                <w:sz w:val="18"/>
              </w:rPr>
            </w:pPr>
            <w:r>
              <w:rPr>
                <w:rFonts w:ascii="Calibri"/>
                <w:spacing w:val="-2"/>
                <w:sz w:val="18"/>
              </w:rPr>
              <w:t>Chapter</w:t>
            </w:r>
          </w:p>
        </w:tc>
        <w:tc>
          <w:tcPr>
            <w:tcW w:w="1536"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45" w:right="14"/>
              <w:jc w:val="center"/>
              <w:rPr>
                <w:rFonts w:ascii="Calibri"/>
                <w:sz w:val="18"/>
              </w:rPr>
            </w:pPr>
            <w:r>
              <w:rPr>
                <w:rFonts w:ascii="Calibri"/>
                <w:sz w:val="18"/>
              </w:rPr>
              <w:t>Pre-Class</w:t>
            </w:r>
            <w:r>
              <w:rPr>
                <w:rFonts w:ascii="Calibri"/>
                <w:spacing w:val="28"/>
                <w:sz w:val="18"/>
              </w:rPr>
              <w:t> </w:t>
            </w:r>
            <w:r>
              <w:rPr>
                <w:rFonts w:ascii="Calibri"/>
                <w:spacing w:val="-2"/>
                <w:sz w:val="18"/>
              </w:rPr>
              <w:t>Activity</w:t>
            </w:r>
          </w:p>
        </w:tc>
        <w:tc>
          <w:tcPr>
            <w:tcW w:w="1845"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37" w:right="2"/>
              <w:jc w:val="center"/>
              <w:rPr>
                <w:rFonts w:ascii="Calibri"/>
                <w:sz w:val="18"/>
              </w:rPr>
            </w:pPr>
            <w:r>
              <w:rPr>
                <w:rFonts w:ascii="Calibri"/>
                <w:sz w:val="18"/>
              </w:rPr>
              <w:t>In-Class</w:t>
            </w:r>
            <w:r>
              <w:rPr>
                <w:rFonts w:ascii="Calibri"/>
                <w:spacing w:val="32"/>
                <w:sz w:val="18"/>
              </w:rPr>
              <w:t> </w:t>
            </w:r>
            <w:r>
              <w:rPr>
                <w:rFonts w:ascii="Calibri"/>
                <w:spacing w:val="-2"/>
                <w:sz w:val="18"/>
              </w:rPr>
              <w:t>Activity</w:t>
            </w:r>
          </w:p>
        </w:tc>
        <w:tc>
          <w:tcPr>
            <w:tcW w:w="154" w:type="dxa"/>
            <w:tcBorders>
              <w:left w:val="single" w:sz="12" w:space="0" w:color="000000"/>
            </w:tcBorders>
          </w:tcPr>
          <w:p>
            <w:pPr>
              <w:pStyle w:val="TableParagraph"/>
              <w:rPr>
                <w:rFonts w:ascii="Times New Roman"/>
                <w:sz w:val="14"/>
              </w:rPr>
            </w:pPr>
          </w:p>
        </w:tc>
      </w:tr>
      <w:tr>
        <w:trPr>
          <w:trHeight w:val="224"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12" w:space="0" w:color="000000"/>
              <w:left w:val="single" w:sz="12" w:space="0" w:color="000000"/>
              <w:bottom w:val="single" w:sz="6" w:space="0" w:color="000000"/>
              <w:right w:val="single" w:sz="12" w:space="0" w:color="000000"/>
            </w:tcBorders>
          </w:tcPr>
          <w:p>
            <w:pPr>
              <w:pStyle w:val="TableParagraph"/>
              <w:spacing w:before="31"/>
              <w:rPr>
                <w:sz w:val="18"/>
              </w:rPr>
            </w:pPr>
          </w:p>
          <w:p>
            <w:pPr>
              <w:pStyle w:val="TableParagraph"/>
              <w:ind w:left="37" w:right="23"/>
              <w:jc w:val="center"/>
              <w:rPr>
                <w:rFonts w:ascii="Calibri"/>
                <w:b/>
                <w:sz w:val="18"/>
              </w:rPr>
            </w:pPr>
            <w:r>
              <w:rPr>
                <w:rFonts w:ascii="Calibri"/>
                <w:b/>
                <w:spacing w:val="-10"/>
                <w:sz w:val="18"/>
              </w:rPr>
              <w:t>1</w:t>
            </w:r>
          </w:p>
        </w:tc>
        <w:tc>
          <w:tcPr>
            <w:tcW w:w="4715"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974"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536" w:type="dxa"/>
            <w:tcBorders>
              <w:top w:val="single" w:sz="12" w:space="0" w:color="000000"/>
              <w:left w:val="single" w:sz="12" w:space="0" w:color="000000"/>
              <w:right w:val="single" w:sz="12" w:space="0" w:color="000000"/>
            </w:tcBorders>
          </w:tcPr>
          <w:p>
            <w:pPr>
              <w:pStyle w:val="TableParagraph"/>
              <w:spacing w:line="195" w:lineRule="exact" w:before="8"/>
              <w:ind w:left="45" w:right="25"/>
              <w:jc w:val="center"/>
              <w:rPr>
                <w:rFonts w:ascii="Calibri"/>
                <w:sz w:val="18"/>
              </w:rPr>
            </w:pPr>
            <w:r>
              <w:rPr>
                <w:rFonts w:ascii="Calibri"/>
                <w:sz w:val="18"/>
              </w:rPr>
              <w:t>Z</w:t>
            </w:r>
            <w:r>
              <w:rPr>
                <w:rFonts w:ascii="Calibri"/>
                <w:spacing w:val="11"/>
                <w:sz w:val="18"/>
              </w:rPr>
              <w:t> </w:t>
            </w:r>
            <w:r>
              <w:rPr>
                <w:rFonts w:ascii="Calibri"/>
                <w:sz w:val="18"/>
              </w:rPr>
              <w:t>-</w:t>
            </w:r>
            <w:r>
              <w:rPr>
                <w:rFonts w:ascii="Calibri"/>
                <w:spacing w:val="7"/>
                <w:sz w:val="18"/>
              </w:rPr>
              <w:t> </w:t>
            </w:r>
            <w:r>
              <w:rPr>
                <w:rFonts w:ascii="Calibri"/>
                <w:spacing w:val="-2"/>
                <w:sz w:val="18"/>
              </w:rPr>
              <w:t>zyBooks</w:t>
            </w:r>
          </w:p>
        </w:tc>
        <w:tc>
          <w:tcPr>
            <w:tcW w:w="1845" w:type="dxa"/>
            <w:vMerge w:val="restart"/>
            <w:tcBorders>
              <w:top w:val="single" w:sz="12" w:space="0" w:color="000000"/>
              <w:left w:val="single" w:sz="12" w:space="0" w:color="000000"/>
              <w:right w:val="single" w:sz="12" w:space="0" w:color="000000"/>
            </w:tcBorders>
          </w:tcPr>
          <w:p>
            <w:pPr>
              <w:pStyle w:val="TableParagraph"/>
              <w:spacing w:before="123"/>
              <w:ind w:left="51"/>
              <w:rPr>
                <w:rFonts w:ascii="Calibri"/>
                <w:sz w:val="18"/>
              </w:rPr>
            </w:pPr>
            <w:r>
              <w:rPr>
                <w:rFonts w:ascii="Calibri"/>
                <w:sz w:val="18"/>
              </w:rPr>
              <w:t>ICE</w:t>
            </w:r>
            <w:r>
              <w:rPr>
                <w:rFonts w:ascii="Calibri"/>
                <w:spacing w:val="13"/>
                <w:sz w:val="18"/>
              </w:rPr>
              <w:t> </w:t>
            </w:r>
            <w:r>
              <w:rPr>
                <w:rFonts w:ascii="Calibri"/>
                <w:sz w:val="18"/>
              </w:rPr>
              <w:t>=</w:t>
            </w:r>
            <w:r>
              <w:rPr>
                <w:rFonts w:ascii="Calibri"/>
                <w:spacing w:val="12"/>
                <w:sz w:val="18"/>
              </w:rPr>
              <w:t> </w:t>
            </w:r>
            <w:r>
              <w:rPr>
                <w:rFonts w:ascii="Calibri"/>
                <w:sz w:val="18"/>
              </w:rPr>
              <w:t>In</w:t>
            </w:r>
            <w:r>
              <w:rPr>
                <w:rFonts w:ascii="Calibri"/>
                <w:spacing w:val="6"/>
                <w:sz w:val="18"/>
              </w:rPr>
              <w:t> </w:t>
            </w:r>
            <w:r>
              <w:rPr>
                <w:rFonts w:ascii="Calibri"/>
                <w:sz w:val="18"/>
              </w:rPr>
              <w:t>class</w:t>
            </w:r>
            <w:r>
              <w:rPr>
                <w:rFonts w:ascii="Calibri"/>
                <w:spacing w:val="21"/>
                <w:sz w:val="18"/>
              </w:rPr>
              <w:t> </w:t>
            </w:r>
            <w:r>
              <w:rPr>
                <w:rFonts w:ascii="Calibri"/>
                <w:spacing w:val="-2"/>
                <w:sz w:val="18"/>
              </w:rPr>
              <w:t>exercises</w:t>
            </w: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right w:val="single" w:sz="12" w:space="0" w:color="000000"/>
            </w:tcBorders>
          </w:tcPr>
          <w:p>
            <w:pPr>
              <w:pStyle w:val="TableParagraph"/>
              <w:spacing w:line="195" w:lineRule="exact" w:before="10"/>
              <w:ind w:left="26"/>
              <w:rPr>
                <w:rFonts w:ascii="Calibri"/>
                <w:sz w:val="18"/>
              </w:rPr>
            </w:pPr>
            <w:r>
              <w:rPr>
                <w:rFonts w:ascii="Calibri"/>
                <w:sz w:val="18"/>
              </w:rPr>
              <w:t>Introduction</w:t>
            </w:r>
            <w:r>
              <w:rPr>
                <w:rFonts w:ascii="Calibri"/>
                <w:spacing w:val="-8"/>
                <w:sz w:val="18"/>
              </w:rPr>
              <w:t> </w:t>
            </w:r>
            <w:r>
              <w:rPr>
                <w:rFonts w:ascii="Calibri"/>
                <w:sz w:val="18"/>
              </w:rPr>
              <w:t>-</w:t>
            </w:r>
            <w:r>
              <w:rPr>
                <w:rFonts w:ascii="Calibri"/>
                <w:spacing w:val="-3"/>
                <w:sz w:val="18"/>
              </w:rPr>
              <w:t> </w:t>
            </w:r>
            <w:r>
              <w:rPr>
                <w:rFonts w:ascii="Calibri"/>
                <w:sz w:val="18"/>
              </w:rPr>
              <w:t>Methodology</w:t>
            </w:r>
            <w:r>
              <w:rPr>
                <w:rFonts w:ascii="Calibri"/>
                <w:spacing w:val="-6"/>
                <w:sz w:val="18"/>
              </w:rPr>
              <w:t> </w:t>
            </w:r>
            <w:r>
              <w:rPr>
                <w:rFonts w:ascii="Calibri"/>
                <w:sz w:val="18"/>
              </w:rPr>
              <w:t>-</w:t>
            </w:r>
            <w:r>
              <w:rPr>
                <w:rFonts w:ascii="Calibri"/>
                <w:spacing w:val="-3"/>
                <w:sz w:val="18"/>
              </w:rPr>
              <w:t> </w:t>
            </w:r>
            <w:r>
              <w:rPr>
                <w:rFonts w:ascii="Calibri"/>
                <w:sz w:val="18"/>
              </w:rPr>
              <w:t>zyBooks</w:t>
            </w:r>
            <w:r>
              <w:rPr>
                <w:rFonts w:ascii="Calibri"/>
                <w:spacing w:val="3"/>
                <w:sz w:val="18"/>
              </w:rPr>
              <w:t> </w:t>
            </w:r>
            <w:r>
              <w:rPr>
                <w:rFonts w:ascii="Calibri"/>
                <w:sz w:val="18"/>
              </w:rPr>
              <w:t>|</w:t>
            </w:r>
            <w:r>
              <w:rPr>
                <w:rFonts w:ascii="Calibri"/>
                <w:spacing w:val="-7"/>
                <w:sz w:val="18"/>
              </w:rPr>
              <w:t> </w:t>
            </w:r>
            <w:r>
              <w:rPr>
                <w:rFonts w:ascii="Calibri"/>
                <w:sz w:val="18"/>
              </w:rPr>
              <w:t>Scientific</w:t>
            </w:r>
            <w:r>
              <w:rPr>
                <w:rFonts w:ascii="Calibri"/>
                <w:spacing w:val="-2"/>
                <w:sz w:val="18"/>
              </w:rPr>
              <w:t> Method</w:t>
            </w:r>
          </w:p>
        </w:tc>
        <w:tc>
          <w:tcPr>
            <w:tcW w:w="974" w:type="dxa"/>
            <w:tcBorders>
              <w:left w:val="single" w:sz="12" w:space="0" w:color="000000"/>
              <w:right w:val="single" w:sz="12" w:space="0" w:color="000000"/>
            </w:tcBorders>
          </w:tcPr>
          <w:p>
            <w:pPr>
              <w:pStyle w:val="TableParagraph"/>
              <w:spacing w:line="195" w:lineRule="exact" w:before="10"/>
              <w:ind w:left="44" w:right="5"/>
              <w:jc w:val="center"/>
              <w:rPr>
                <w:rFonts w:ascii="Calibri"/>
                <w:sz w:val="18"/>
              </w:rPr>
            </w:pPr>
            <w:r>
              <w:rPr>
                <w:rFonts w:ascii="Calibri"/>
                <w:sz w:val="18"/>
              </w:rPr>
              <w:t>zy</w:t>
            </w:r>
            <w:r>
              <w:rPr>
                <w:rFonts w:ascii="Calibri"/>
                <w:spacing w:val="-1"/>
                <w:sz w:val="18"/>
              </w:rPr>
              <w:t> </w:t>
            </w:r>
            <w:r>
              <w:rPr>
                <w:rFonts w:ascii="Calibri"/>
                <w:spacing w:val="-10"/>
                <w:sz w:val="18"/>
              </w:rPr>
              <w:t>1</w:t>
            </w:r>
          </w:p>
        </w:tc>
        <w:tc>
          <w:tcPr>
            <w:tcW w:w="1536" w:type="dxa"/>
            <w:tcBorders>
              <w:left w:val="single" w:sz="12" w:space="0" w:color="000000"/>
              <w:right w:val="single" w:sz="12" w:space="0" w:color="000000"/>
            </w:tcBorders>
          </w:tcPr>
          <w:p>
            <w:pPr>
              <w:pStyle w:val="TableParagraph"/>
              <w:spacing w:line="195" w:lineRule="exact" w:before="10"/>
              <w:ind w:left="45" w:right="18"/>
              <w:jc w:val="center"/>
              <w:rPr>
                <w:rFonts w:ascii="Calibri"/>
                <w:sz w:val="18"/>
              </w:rPr>
            </w:pPr>
            <w:r>
              <w:rPr>
                <w:rFonts w:ascii="Calibri"/>
                <w:sz w:val="18"/>
              </w:rPr>
              <w:t>(due</w:t>
            </w:r>
            <w:r>
              <w:rPr>
                <w:rFonts w:ascii="Calibri"/>
                <w:spacing w:val="-4"/>
                <w:sz w:val="18"/>
              </w:rPr>
              <w:t> </w:t>
            </w:r>
            <w:r>
              <w:rPr>
                <w:rFonts w:ascii="Calibri"/>
                <w:sz w:val="18"/>
              </w:rPr>
              <w:t>before</w:t>
            </w:r>
            <w:r>
              <w:rPr>
                <w:rFonts w:ascii="Calibri"/>
                <w:spacing w:val="-4"/>
                <w:sz w:val="18"/>
              </w:rPr>
              <w:t> </w:t>
            </w:r>
            <w:r>
              <w:rPr>
                <w:rFonts w:ascii="Calibri"/>
                <w:spacing w:val="-2"/>
                <w:sz w:val="18"/>
              </w:rPr>
              <w:t>class)</w:t>
            </w:r>
          </w:p>
        </w:tc>
        <w:tc>
          <w:tcPr>
            <w:tcW w:w="1845" w:type="dxa"/>
            <w:vMerge/>
            <w:tcBorders>
              <w:top w:val="nil"/>
              <w:left w:val="single" w:sz="12" w:space="0" w:color="000000"/>
              <w:right w:val="single" w:sz="12" w:space="0" w:color="000000"/>
            </w:tcBorders>
          </w:tcPr>
          <w:p>
            <w:pPr>
              <w:rPr>
                <w:sz w:val="2"/>
                <w:szCs w:val="2"/>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bottom w:val="single" w:sz="6" w:space="0" w:color="000000"/>
              <w:right w:val="single" w:sz="12" w:space="0" w:color="000000"/>
            </w:tcBorders>
          </w:tcPr>
          <w:p>
            <w:pPr>
              <w:pStyle w:val="TableParagraph"/>
              <w:spacing w:line="196" w:lineRule="exact" w:before="10"/>
              <w:ind w:left="26"/>
              <w:rPr>
                <w:rFonts w:ascii="Calibri"/>
                <w:sz w:val="18"/>
              </w:rPr>
            </w:pPr>
            <w:r>
              <w:rPr>
                <w:rFonts w:ascii="Calibri"/>
                <w:sz w:val="18"/>
              </w:rPr>
              <w:t>Error</w:t>
            </w:r>
            <w:r>
              <w:rPr>
                <w:rFonts w:ascii="Calibri"/>
                <w:spacing w:val="-9"/>
                <w:sz w:val="18"/>
              </w:rPr>
              <w:t> </w:t>
            </w:r>
            <w:r>
              <w:rPr>
                <w:rFonts w:ascii="Calibri"/>
                <w:sz w:val="18"/>
              </w:rPr>
              <w:t>-</w:t>
            </w:r>
            <w:r>
              <w:rPr>
                <w:rFonts w:ascii="Calibri"/>
                <w:spacing w:val="-1"/>
                <w:sz w:val="18"/>
              </w:rPr>
              <w:t> </w:t>
            </w:r>
            <w:r>
              <w:rPr>
                <w:rFonts w:ascii="Calibri"/>
                <w:sz w:val="18"/>
              </w:rPr>
              <w:t>Uncertainty</w:t>
            </w:r>
            <w:r>
              <w:rPr>
                <w:rFonts w:ascii="Calibri"/>
                <w:spacing w:val="-5"/>
                <w:sz w:val="18"/>
              </w:rPr>
              <w:t> </w:t>
            </w:r>
            <w:r>
              <w:rPr>
                <w:rFonts w:ascii="Calibri"/>
                <w:sz w:val="18"/>
              </w:rPr>
              <w:t>-</w:t>
            </w:r>
            <w:r>
              <w:rPr>
                <w:rFonts w:ascii="Calibri"/>
                <w:spacing w:val="-2"/>
                <w:sz w:val="18"/>
              </w:rPr>
              <w:t> </w:t>
            </w:r>
            <w:r>
              <w:rPr>
                <w:rFonts w:ascii="Calibri"/>
                <w:sz w:val="18"/>
              </w:rPr>
              <w:t>Propagation</w:t>
            </w:r>
            <w:r>
              <w:rPr>
                <w:rFonts w:ascii="Calibri"/>
                <w:spacing w:val="-6"/>
                <w:sz w:val="18"/>
              </w:rPr>
              <w:t> </w:t>
            </w:r>
            <w:r>
              <w:rPr>
                <w:rFonts w:ascii="Calibri"/>
                <w:sz w:val="18"/>
              </w:rPr>
              <w:t>of</w:t>
            </w:r>
            <w:r>
              <w:rPr>
                <w:rFonts w:ascii="Calibri"/>
                <w:spacing w:val="-2"/>
                <w:sz w:val="18"/>
              </w:rPr>
              <w:t> Uncertainty</w:t>
            </w:r>
          </w:p>
        </w:tc>
        <w:tc>
          <w:tcPr>
            <w:tcW w:w="974" w:type="dxa"/>
            <w:tcBorders>
              <w:left w:val="single" w:sz="12" w:space="0" w:color="000000"/>
              <w:bottom w:val="single" w:sz="6" w:space="0" w:color="000000"/>
              <w:right w:val="single" w:sz="12" w:space="0" w:color="000000"/>
            </w:tcBorders>
          </w:tcPr>
          <w:p>
            <w:pPr>
              <w:pStyle w:val="TableParagraph"/>
              <w:spacing w:line="196" w:lineRule="exact" w:before="10"/>
              <w:ind w:left="44" w:right="5"/>
              <w:jc w:val="center"/>
              <w:rPr>
                <w:rFonts w:ascii="Calibri"/>
                <w:sz w:val="18"/>
              </w:rPr>
            </w:pPr>
            <w:r>
              <w:rPr>
                <w:rFonts w:ascii="Calibri"/>
                <w:sz w:val="18"/>
              </w:rPr>
              <w:t>Taylor</w:t>
            </w:r>
            <w:r>
              <w:rPr>
                <w:rFonts w:ascii="Calibri"/>
                <w:spacing w:val="1"/>
                <w:sz w:val="18"/>
              </w:rPr>
              <w:t> </w:t>
            </w:r>
            <w:r>
              <w:rPr>
                <w:rFonts w:ascii="Calibri"/>
                <w:spacing w:val="-5"/>
                <w:sz w:val="18"/>
              </w:rPr>
              <w:t>1&amp;3</w:t>
            </w:r>
          </w:p>
        </w:tc>
        <w:tc>
          <w:tcPr>
            <w:tcW w:w="1536" w:type="dxa"/>
            <w:tcBorders>
              <w:left w:val="single" w:sz="12" w:space="0" w:color="000000"/>
              <w:bottom w:val="single" w:sz="6" w:space="0" w:color="000000"/>
              <w:right w:val="single" w:sz="12" w:space="0" w:color="000000"/>
            </w:tcBorders>
          </w:tcPr>
          <w:p>
            <w:pPr>
              <w:pStyle w:val="TableParagraph"/>
              <w:spacing w:line="196" w:lineRule="exact" w:before="10"/>
              <w:ind w:left="45"/>
              <w:jc w:val="center"/>
              <w:rPr>
                <w:rFonts w:ascii="Calibri"/>
                <w:b/>
                <w:sz w:val="18"/>
              </w:rPr>
            </w:pPr>
            <w:r>
              <w:rPr>
                <w:rFonts w:ascii="Calibri"/>
                <w:b/>
                <w:spacing w:val="-5"/>
                <w:sz w:val="18"/>
              </w:rPr>
              <w:t>Z0</w:t>
            </w:r>
          </w:p>
        </w:tc>
        <w:tc>
          <w:tcPr>
            <w:tcW w:w="1845" w:type="dxa"/>
            <w:tcBorders>
              <w:left w:val="single" w:sz="12" w:space="0" w:color="000000"/>
              <w:bottom w:val="single" w:sz="6"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125"/>
              <w:ind w:left="37" w:right="23"/>
              <w:jc w:val="center"/>
              <w:rPr>
                <w:rFonts w:ascii="Calibri"/>
                <w:b/>
                <w:sz w:val="18"/>
              </w:rPr>
            </w:pPr>
            <w:r>
              <w:rPr>
                <w:rFonts w:ascii="Calibri"/>
                <w:b/>
                <w:spacing w:val="-10"/>
                <w:sz w:val="18"/>
              </w:rPr>
              <w:t>2</w:t>
            </w:r>
          </w:p>
        </w:tc>
        <w:tc>
          <w:tcPr>
            <w:tcW w:w="4715" w:type="dxa"/>
            <w:tcBorders>
              <w:top w:val="single" w:sz="6" w:space="0" w:color="000000"/>
              <w:left w:val="single" w:sz="12" w:space="0" w:color="000000"/>
              <w:right w:val="single" w:sz="12" w:space="0" w:color="000000"/>
            </w:tcBorders>
          </w:tcPr>
          <w:p>
            <w:pPr>
              <w:pStyle w:val="TableParagraph"/>
              <w:spacing w:line="195" w:lineRule="exact" w:before="10"/>
              <w:ind w:left="26"/>
              <w:rPr>
                <w:rFonts w:ascii="Calibri"/>
                <w:sz w:val="18"/>
              </w:rPr>
            </w:pPr>
            <w:r>
              <w:rPr>
                <w:rFonts w:ascii="Calibri"/>
                <w:spacing w:val="-2"/>
                <w:sz w:val="18"/>
              </w:rPr>
              <w:t>Introduction</w:t>
            </w:r>
            <w:r>
              <w:rPr>
                <w:rFonts w:ascii="Calibri"/>
                <w:spacing w:val="-4"/>
                <w:sz w:val="18"/>
              </w:rPr>
              <w:t> </w:t>
            </w:r>
            <w:r>
              <w:rPr>
                <w:rFonts w:ascii="Calibri"/>
                <w:spacing w:val="-2"/>
                <w:sz w:val="18"/>
              </w:rPr>
              <w:t>to</w:t>
            </w:r>
            <w:r>
              <w:rPr>
                <w:rFonts w:ascii="Calibri"/>
                <w:spacing w:val="-3"/>
                <w:sz w:val="18"/>
              </w:rPr>
              <w:t> </w:t>
            </w:r>
            <w:r>
              <w:rPr>
                <w:rFonts w:ascii="Calibri"/>
                <w:spacing w:val="-2"/>
                <w:sz w:val="18"/>
              </w:rPr>
              <w:t>Probability</w:t>
            </w:r>
          </w:p>
        </w:tc>
        <w:tc>
          <w:tcPr>
            <w:tcW w:w="974" w:type="dxa"/>
            <w:tcBorders>
              <w:top w:val="single" w:sz="6" w:space="0" w:color="000000"/>
              <w:left w:val="single" w:sz="12" w:space="0" w:color="000000"/>
              <w:right w:val="single" w:sz="12" w:space="0" w:color="000000"/>
            </w:tcBorders>
          </w:tcPr>
          <w:p>
            <w:pPr>
              <w:pStyle w:val="TableParagraph"/>
              <w:spacing w:line="195" w:lineRule="exact" w:before="10"/>
              <w:ind w:left="44" w:right="5"/>
              <w:jc w:val="center"/>
              <w:rPr>
                <w:rFonts w:ascii="Calibri"/>
                <w:sz w:val="18"/>
              </w:rPr>
            </w:pPr>
            <w:r>
              <w:rPr>
                <w:rFonts w:ascii="Calibri"/>
                <w:sz w:val="18"/>
              </w:rPr>
              <w:t>zy</w:t>
            </w:r>
            <w:r>
              <w:rPr>
                <w:rFonts w:ascii="Calibri"/>
                <w:spacing w:val="-1"/>
                <w:sz w:val="18"/>
              </w:rPr>
              <w:t> </w:t>
            </w:r>
            <w:r>
              <w:rPr>
                <w:rFonts w:ascii="Calibri"/>
                <w:spacing w:val="-10"/>
                <w:sz w:val="18"/>
              </w:rPr>
              <w:t>2</w:t>
            </w:r>
          </w:p>
        </w:tc>
        <w:tc>
          <w:tcPr>
            <w:tcW w:w="1536" w:type="dxa"/>
            <w:tcBorders>
              <w:top w:val="single" w:sz="6" w:space="0" w:color="000000"/>
              <w:left w:val="single" w:sz="12" w:space="0" w:color="000000"/>
              <w:right w:val="single" w:sz="12" w:space="0" w:color="000000"/>
            </w:tcBorders>
          </w:tcPr>
          <w:p>
            <w:pPr>
              <w:pStyle w:val="TableParagraph"/>
              <w:spacing w:line="195" w:lineRule="exact" w:before="10"/>
              <w:ind w:left="45"/>
              <w:jc w:val="center"/>
              <w:rPr>
                <w:rFonts w:ascii="Calibri"/>
                <w:b/>
                <w:sz w:val="18"/>
              </w:rPr>
            </w:pPr>
            <w:r>
              <w:rPr>
                <w:rFonts w:ascii="Calibri"/>
                <w:b/>
                <w:color w:val="6F2F9F"/>
                <w:spacing w:val="-5"/>
                <w:sz w:val="18"/>
              </w:rPr>
              <w:t>Z1</w:t>
            </w:r>
          </w:p>
        </w:tc>
        <w:tc>
          <w:tcPr>
            <w:tcW w:w="1845" w:type="dxa"/>
            <w:tcBorders>
              <w:top w:val="single" w:sz="6" w:space="0" w:color="000000"/>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bottom w:val="single" w:sz="6" w:space="0" w:color="000000"/>
              <w:right w:val="single" w:sz="12" w:space="0" w:color="000000"/>
            </w:tcBorders>
          </w:tcPr>
          <w:p>
            <w:pPr>
              <w:pStyle w:val="TableParagraph"/>
              <w:spacing w:line="196" w:lineRule="exact" w:before="10"/>
              <w:ind w:left="26"/>
              <w:rPr>
                <w:rFonts w:ascii="Calibri"/>
                <w:sz w:val="18"/>
              </w:rPr>
            </w:pPr>
            <w:r>
              <w:rPr>
                <w:rFonts w:ascii="Calibri"/>
                <w:sz w:val="18"/>
              </w:rPr>
              <w:t>Probability</w:t>
            </w:r>
            <w:r>
              <w:rPr>
                <w:rFonts w:ascii="Calibri"/>
                <w:spacing w:val="-11"/>
                <w:sz w:val="18"/>
              </w:rPr>
              <w:t> </w:t>
            </w:r>
            <w:r>
              <w:rPr>
                <w:rFonts w:ascii="Calibri"/>
                <w:spacing w:val="-2"/>
                <w:sz w:val="18"/>
              </w:rPr>
              <w:t>Distributions</w:t>
            </w:r>
          </w:p>
        </w:tc>
        <w:tc>
          <w:tcPr>
            <w:tcW w:w="974" w:type="dxa"/>
            <w:tcBorders>
              <w:left w:val="single" w:sz="12" w:space="0" w:color="000000"/>
              <w:bottom w:val="single" w:sz="6" w:space="0" w:color="000000"/>
              <w:right w:val="single" w:sz="12" w:space="0" w:color="000000"/>
            </w:tcBorders>
          </w:tcPr>
          <w:p>
            <w:pPr>
              <w:pStyle w:val="TableParagraph"/>
              <w:spacing w:line="196" w:lineRule="exact" w:before="10"/>
              <w:ind w:left="44" w:right="5"/>
              <w:jc w:val="center"/>
              <w:rPr>
                <w:rFonts w:ascii="Calibri"/>
                <w:sz w:val="18"/>
              </w:rPr>
            </w:pPr>
            <w:r>
              <w:rPr>
                <w:rFonts w:ascii="Calibri"/>
                <w:sz w:val="18"/>
              </w:rPr>
              <w:t>zy</w:t>
            </w:r>
            <w:r>
              <w:rPr>
                <w:rFonts w:ascii="Calibri"/>
                <w:spacing w:val="-1"/>
                <w:sz w:val="18"/>
              </w:rPr>
              <w:t> </w:t>
            </w:r>
            <w:r>
              <w:rPr>
                <w:rFonts w:ascii="Calibri"/>
                <w:spacing w:val="-10"/>
                <w:sz w:val="18"/>
              </w:rPr>
              <w:t>4</w:t>
            </w:r>
          </w:p>
        </w:tc>
        <w:tc>
          <w:tcPr>
            <w:tcW w:w="1536" w:type="dxa"/>
            <w:tcBorders>
              <w:left w:val="single" w:sz="12" w:space="0" w:color="000000"/>
              <w:bottom w:val="single" w:sz="6" w:space="0" w:color="000000"/>
              <w:right w:val="single" w:sz="12" w:space="0" w:color="000000"/>
            </w:tcBorders>
          </w:tcPr>
          <w:p>
            <w:pPr>
              <w:pStyle w:val="TableParagraph"/>
              <w:rPr>
                <w:rFonts w:ascii="Times New Roman"/>
                <w:sz w:val="16"/>
              </w:rPr>
            </w:pPr>
          </w:p>
        </w:tc>
        <w:tc>
          <w:tcPr>
            <w:tcW w:w="1845" w:type="dxa"/>
            <w:tcBorders>
              <w:left w:val="single" w:sz="12" w:space="0" w:color="000000"/>
              <w:bottom w:val="single" w:sz="6" w:space="0" w:color="000000"/>
              <w:right w:val="single" w:sz="12" w:space="0" w:color="000000"/>
            </w:tcBorders>
          </w:tcPr>
          <w:p>
            <w:pPr>
              <w:pStyle w:val="TableParagraph"/>
              <w:spacing w:line="196" w:lineRule="exact" w:before="10"/>
              <w:ind w:left="37" w:right="1"/>
              <w:jc w:val="center"/>
              <w:rPr>
                <w:rFonts w:ascii="Calibri"/>
                <w:b/>
                <w:sz w:val="18"/>
              </w:rPr>
            </w:pPr>
            <w:r>
              <w:rPr>
                <w:rFonts w:ascii="Calibri"/>
                <w:b/>
                <w:color w:val="6F2F9F"/>
                <w:sz w:val="18"/>
              </w:rPr>
              <w:t>Jupyter</w:t>
            </w:r>
            <w:r>
              <w:rPr>
                <w:rFonts w:ascii="Calibri"/>
                <w:b/>
                <w:color w:val="6F2F9F"/>
                <w:spacing w:val="25"/>
                <w:sz w:val="18"/>
              </w:rPr>
              <w:t> </w:t>
            </w:r>
            <w:r>
              <w:rPr>
                <w:rFonts w:ascii="Calibri"/>
                <w:b/>
                <w:color w:val="6F2F9F"/>
                <w:spacing w:val="-2"/>
                <w:sz w:val="18"/>
              </w:rPr>
              <w:t>Notebooks</w:t>
            </w:r>
          </w:p>
        </w:tc>
        <w:tc>
          <w:tcPr>
            <w:tcW w:w="154" w:type="dxa"/>
            <w:tcBorders>
              <w:left w:val="single" w:sz="12" w:space="0" w:color="000000"/>
            </w:tcBorders>
          </w:tcPr>
          <w:p>
            <w:pPr>
              <w:pStyle w:val="TableParagraph"/>
              <w:rPr>
                <w:rFonts w:ascii="Times New Roman"/>
                <w:sz w:val="16"/>
              </w:rPr>
            </w:pPr>
          </w:p>
        </w:tc>
      </w:tr>
      <w:tr>
        <w:trPr>
          <w:trHeight w:val="224"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136"/>
              <w:ind w:left="37"/>
              <w:jc w:val="center"/>
              <w:rPr>
                <w:rFonts w:ascii="Calibri"/>
                <w:b/>
                <w:sz w:val="18"/>
              </w:rPr>
            </w:pPr>
            <w:r>
              <w:rPr>
                <w:rFonts w:ascii="Calibri"/>
                <w:b/>
                <w:spacing w:val="-10"/>
                <w:sz w:val="18"/>
              </w:rPr>
              <w:t>3</w:t>
            </w:r>
          </w:p>
        </w:tc>
        <w:tc>
          <w:tcPr>
            <w:tcW w:w="4715"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26"/>
              <w:rPr>
                <w:rFonts w:ascii="Calibri"/>
                <w:sz w:val="18"/>
              </w:rPr>
            </w:pPr>
            <w:r>
              <w:rPr>
                <w:rFonts w:ascii="Calibri"/>
                <w:sz w:val="18"/>
              </w:rPr>
              <w:t>Descriptive</w:t>
            </w:r>
            <w:r>
              <w:rPr>
                <w:rFonts w:ascii="Calibri"/>
                <w:spacing w:val="10"/>
                <w:sz w:val="18"/>
              </w:rPr>
              <w:t> </w:t>
            </w:r>
            <w:r>
              <w:rPr>
                <w:rFonts w:ascii="Calibri"/>
                <w:spacing w:val="-2"/>
                <w:sz w:val="18"/>
              </w:rPr>
              <w:t>Statistics</w:t>
            </w:r>
          </w:p>
        </w:tc>
        <w:tc>
          <w:tcPr>
            <w:tcW w:w="974"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44" w:right="6"/>
              <w:jc w:val="center"/>
              <w:rPr>
                <w:rFonts w:ascii="Calibri"/>
                <w:sz w:val="18"/>
              </w:rPr>
            </w:pPr>
            <w:r>
              <w:rPr>
                <w:rFonts w:ascii="Calibri"/>
                <w:sz w:val="18"/>
              </w:rPr>
              <w:t>zy</w:t>
            </w:r>
            <w:r>
              <w:rPr>
                <w:rFonts w:ascii="Calibri"/>
                <w:spacing w:val="-1"/>
                <w:sz w:val="18"/>
              </w:rPr>
              <w:t> </w:t>
            </w:r>
            <w:r>
              <w:rPr>
                <w:rFonts w:ascii="Calibri"/>
                <w:spacing w:val="-10"/>
                <w:sz w:val="18"/>
              </w:rPr>
              <w:t>6</w:t>
            </w:r>
          </w:p>
        </w:tc>
        <w:tc>
          <w:tcPr>
            <w:tcW w:w="1536"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45"/>
              <w:jc w:val="center"/>
              <w:rPr>
                <w:rFonts w:ascii="Calibri"/>
                <w:b/>
                <w:sz w:val="18"/>
              </w:rPr>
            </w:pPr>
            <w:r>
              <w:rPr>
                <w:rFonts w:ascii="Calibri"/>
                <w:b/>
                <w:color w:val="6F2F9F"/>
                <w:spacing w:val="-5"/>
                <w:sz w:val="18"/>
              </w:rPr>
              <w:t>Z2</w:t>
            </w:r>
          </w:p>
        </w:tc>
        <w:tc>
          <w:tcPr>
            <w:tcW w:w="1845" w:type="dxa"/>
            <w:tcBorders>
              <w:top w:val="single" w:sz="6" w:space="0" w:color="000000"/>
              <w:left w:val="single" w:sz="12" w:space="0" w:color="000000"/>
              <w:bottom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9070" w:type="dxa"/>
            <w:gridSpan w:val="4"/>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9"/>
              <w:jc w:val="center"/>
              <w:rPr>
                <w:rFonts w:ascii="Calibri"/>
                <w:b/>
                <w:sz w:val="18"/>
              </w:rPr>
            </w:pPr>
            <w:r>
              <w:rPr>
                <w:rFonts w:ascii="Calibri"/>
                <w:b/>
                <w:color w:val="6F2F9F"/>
                <w:sz w:val="18"/>
              </w:rPr>
              <w:t>EXAM</w:t>
            </w:r>
            <w:r>
              <w:rPr>
                <w:rFonts w:ascii="Calibri"/>
                <w:b/>
                <w:color w:val="6F2F9F"/>
                <w:spacing w:val="8"/>
                <w:sz w:val="18"/>
              </w:rPr>
              <w:t> </w:t>
            </w:r>
            <w:r>
              <w:rPr>
                <w:rFonts w:ascii="Calibri"/>
                <w:b/>
                <w:color w:val="6F2F9F"/>
                <w:sz w:val="18"/>
              </w:rPr>
              <w:t>1</w:t>
            </w:r>
            <w:r>
              <w:rPr>
                <w:rFonts w:ascii="Calibri"/>
                <w:b/>
                <w:color w:val="6F2F9F"/>
                <w:spacing w:val="7"/>
                <w:sz w:val="18"/>
              </w:rPr>
              <w:t> </w:t>
            </w:r>
            <w:r>
              <w:rPr>
                <w:rFonts w:ascii="Calibri"/>
                <w:b/>
                <w:color w:val="6F2F9F"/>
                <w:sz w:val="18"/>
              </w:rPr>
              <w:t>(IN</w:t>
            </w:r>
            <w:r>
              <w:rPr>
                <w:rFonts w:ascii="Calibri"/>
                <w:b/>
                <w:color w:val="6F2F9F"/>
                <w:spacing w:val="14"/>
                <w:sz w:val="18"/>
              </w:rPr>
              <w:t> </w:t>
            </w:r>
            <w:r>
              <w:rPr>
                <w:rFonts w:ascii="Calibri"/>
                <w:b/>
                <w:color w:val="6F2F9F"/>
                <w:sz w:val="18"/>
              </w:rPr>
              <w:t>CLASS</w:t>
            </w:r>
            <w:r>
              <w:rPr>
                <w:rFonts w:ascii="Calibri"/>
                <w:b/>
                <w:color w:val="6F2F9F"/>
                <w:spacing w:val="14"/>
                <w:sz w:val="18"/>
              </w:rPr>
              <w:t> </w:t>
            </w:r>
            <w:r>
              <w:rPr>
                <w:rFonts w:ascii="Calibri"/>
                <w:b/>
                <w:color w:val="6F2F9F"/>
                <w:sz w:val="18"/>
              </w:rPr>
              <w:t>-</w:t>
            </w:r>
            <w:r>
              <w:rPr>
                <w:rFonts w:ascii="Calibri"/>
                <w:b/>
                <w:color w:val="6F2F9F"/>
                <w:spacing w:val="10"/>
                <w:sz w:val="18"/>
              </w:rPr>
              <w:t> </w:t>
            </w:r>
            <w:r>
              <w:rPr>
                <w:rFonts w:ascii="Calibri"/>
                <w:b/>
                <w:color w:val="6F2F9F"/>
                <w:spacing w:val="-2"/>
                <w:sz w:val="18"/>
              </w:rPr>
              <w:t>CANVAS)</w:t>
            </w:r>
          </w:p>
        </w:tc>
        <w:tc>
          <w:tcPr>
            <w:tcW w:w="154" w:type="dxa"/>
            <w:tcBorders>
              <w:left w:val="single" w:sz="12" w:space="0" w:color="000000"/>
            </w:tcBorders>
          </w:tcPr>
          <w:p>
            <w:pPr>
              <w:pStyle w:val="TableParagraph"/>
              <w:rPr>
                <w:rFonts w:ascii="Times New Roman"/>
                <w:sz w:val="14"/>
              </w:rPr>
            </w:pPr>
          </w:p>
        </w:tc>
      </w:tr>
      <w:tr>
        <w:trPr>
          <w:trHeight w:val="224"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31"/>
              <w:rPr>
                <w:sz w:val="18"/>
              </w:rPr>
            </w:pPr>
          </w:p>
          <w:p>
            <w:pPr>
              <w:pStyle w:val="TableParagraph"/>
              <w:ind w:left="37"/>
              <w:jc w:val="center"/>
              <w:rPr>
                <w:rFonts w:ascii="Calibri"/>
                <w:b/>
                <w:sz w:val="18"/>
              </w:rPr>
            </w:pPr>
            <w:r>
              <w:rPr>
                <w:rFonts w:ascii="Calibri"/>
                <w:b/>
                <w:spacing w:val="-10"/>
                <w:sz w:val="18"/>
              </w:rPr>
              <w:t>4</w:t>
            </w:r>
          </w:p>
        </w:tc>
        <w:tc>
          <w:tcPr>
            <w:tcW w:w="4715"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974"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536"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845"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right w:val="single" w:sz="12" w:space="0" w:color="000000"/>
            </w:tcBorders>
          </w:tcPr>
          <w:p>
            <w:pPr>
              <w:pStyle w:val="TableParagraph"/>
              <w:spacing w:line="195" w:lineRule="exact" w:before="10"/>
              <w:ind w:left="26"/>
              <w:rPr>
                <w:rFonts w:ascii="Calibri"/>
                <w:sz w:val="18"/>
              </w:rPr>
            </w:pPr>
            <w:r>
              <w:rPr>
                <w:rFonts w:ascii="Calibri"/>
                <w:sz w:val="18"/>
              </w:rPr>
              <w:t>Confidence</w:t>
            </w:r>
            <w:r>
              <w:rPr>
                <w:rFonts w:ascii="Calibri"/>
                <w:spacing w:val="5"/>
                <w:sz w:val="18"/>
              </w:rPr>
              <w:t> </w:t>
            </w:r>
            <w:r>
              <w:rPr>
                <w:rFonts w:ascii="Calibri"/>
                <w:sz w:val="18"/>
              </w:rPr>
              <w:t>Intervales</w:t>
            </w:r>
            <w:r>
              <w:rPr>
                <w:rFonts w:ascii="Calibri"/>
                <w:spacing w:val="13"/>
                <w:sz w:val="18"/>
              </w:rPr>
              <w:t> </w:t>
            </w:r>
            <w:r>
              <w:rPr>
                <w:rFonts w:ascii="Calibri"/>
                <w:sz w:val="18"/>
              </w:rPr>
              <w:t>and Hypothesis</w:t>
            </w:r>
            <w:r>
              <w:rPr>
                <w:rFonts w:ascii="Calibri"/>
                <w:spacing w:val="13"/>
                <w:sz w:val="18"/>
              </w:rPr>
              <w:t> </w:t>
            </w:r>
            <w:r>
              <w:rPr>
                <w:rFonts w:ascii="Calibri"/>
                <w:sz w:val="18"/>
              </w:rPr>
              <w:t>Testing</w:t>
            </w:r>
            <w:r>
              <w:rPr>
                <w:rFonts w:ascii="Calibri"/>
                <w:spacing w:val="10"/>
                <w:sz w:val="18"/>
              </w:rPr>
              <w:t> </w:t>
            </w:r>
            <w:r>
              <w:rPr>
                <w:rFonts w:ascii="Calibri"/>
                <w:sz w:val="18"/>
              </w:rPr>
              <w:t>-</w:t>
            </w:r>
            <w:r>
              <w:rPr>
                <w:rFonts w:ascii="Calibri"/>
                <w:spacing w:val="6"/>
                <w:sz w:val="18"/>
              </w:rPr>
              <w:t> </w:t>
            </w:r>
            <w:r>
              <w:rPr>
                <w:rFonts w:ascii="Calibri"/>
                <w:sz w:val="18"/>
              </w:rPr>
              <w:t>Single</w:t>
            </w:r>
            <w:r>
              <w:rPr>
                <w:rFonts w:ascii="Calibri"/>
                <w:spacing w:val="5"/>
                <w:sz w:val="18"/>
              </w:rPr>
              <w:t> </w:t>
            </w:r>
            <w:r>
              <w:rPr>
                <w:rFonts w:ascii="Calibri"/>
                <w:spacing w:val="-2"/>
                <w:sz w:val="18"/>
              </w:rPr>
              <w:t>Sample</w:t>
            </w:r>
          </w:p>
        </w:tc>
        <w:tc>
          <w:tcPr>
            <w:tcW w:w="974" w:type="dxa"/>
            <w:tcBorders>
              <w:left w:val="single" w:sz="12" w:space="0" w:color="000000"/>
              <w:right w:val="single" w:sz="12" w:space="0" w:color="000000"/>
            </w:tcBorders>
          </w:tcPr>
          <w:p>
            <w:pPr>
              <w:pStyle w:val="TableParagraph"/>
              <w:spacing w:line="195" w:lineRule="exact" w:before="10"/>
              <w:ind w:left="44" w:right="17"/>
              <w:jc w:val="center"/>
              <w:rPr>
                <w:rFonts w:ascii="Calibri"/>
                <w:sz w:val="18"/>
              </w:rPr>
            </w:pPr>
            <w:r>
              <w:rPr>
                <w:rFonts w:ascii="Calibri"/>
                <w:color w:val="001F5F"/>
                <w:sz w:val="18"/>
              </w:rPr>
              <w:t>zy</w:t>
            </w:r>
            <w:r>
              <w:rPr>
                <w:rFonts w:ascii="Calibri"/>
                <w:color w:val="001F5F"/>
                <w:spacing w:val="-1"/>
                <w:sz w:val="18"/>
              </w:rPr>
              <w:t> </w:t>
            </w:r>
            <w:r>
              <w:rPr>
                <w:rFonts w:ascii="Calibri"/>
                <w:color w:val="001F5F"/>
                <w:sz w:val="18"/>
              </w:rPr>
              <w:t>8-</w:t>
            </w:r>
            <w:r>
              <w:rPr>
                <w:rFonts w:ascii="Calibri"/>
                <w:color w:val="001F5F"/>
                <w:spacing w:val="-10"/>
                <w:sz w:val="18"/>
              </w:rPr>
              <w:t>9</w:t>
            </w:r>
          </w:p>
        </w:tc>
        <w:tc>
          <w:tcPr>
            <w:tcW w:w="1536" w:type="dxa"/>
            <w:tcBorders>
              <w:left w:val="single" w:sz="12" w:space="0" w:color="000000"/>
              <w:right w:val="single" w:sz="12" w:space="0" w:color="000000"/>
            </w:tcBorders>
          </w:tcPr>
          <w:p>
            <w:pPr>
              <w:pStyle w:val="TableParagraph"/>
              <w:spacing w:line="195" w:lineRule="exact" w:before="10"/>
              <w:ind w:left="45" w:right="1"/>
              <w:jc w:val="center"/>
              <w:rPr>
                <w:rFonts w:ascii="Calibri"/>
                <w:b/>
                <w:sz w:val="18"/>
              </w:rPr>
            </w:pPr>
            <w:r>
              <w:rPr>
                <w:rFonts w:ascii="Calibri"/>
                <w:b/>
                <w:color w:val="6F2F9F"/>
                <w:spacing w:val="-5"/>
                <w:sz w:val="18"/>
              </w:rPr>
              <w:t>Z3</w:t>
            </w:r>
          </w:p>
        </w:tc>
        <w:tc>
          <w:tcPr>
            <w:tcW w:w="1845" w:type="dxa"/>
            <w:tcBorders>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bottom w:val="single" w:sz="6" w:space="0" w:color="000000"/>
              <w:right w:val="single" w:sz="12" w:space="0" w:color="000000"/>
            </w:tcBorders>
          </w:tcPr>
          <w:p>
            <w:pPr>
              <w:pStyle w:val="TableParagraph"/>
              <w:spacing w:line="196" w:lineRule="exact" w:before="10"/>
              <w:ind w:left="25"/>
              <w:rPr>
                <w:rFonts w:ascii="Calibri"/>
                <w:sz w:val="18"/>
              </w:rPr>
            </w:pPr>
            <w:r>
              <w:rPr>
                <w:rFonts w:ascii="Calibri"/>
                <w:sz w:val="18"/>
              </w:rPr>
              <w:t>Statistical</w:t>
            </w:r>
            <w:r>
              <w:rPr>
                <w:rFonts w:ascii="Calibri"/>
                <w:spacing w:val="7"/>
                <w:sz w:val="18"/>
              </w:rPr>
              <w:t> </w:t>
            </w:r>
            <w:r>
              <w:rPr>
                <w:rFonts w:ascii="Calibri"/>
                <w:sz w:val="18"/>
              </w:rPr>
              <w:t>Inference</w:t>
            </w:r>
            <w:r>
              <w:rPr>
                <w:rFonts w:ascii="Calibri"/>
                <w:spacing w:val="4"/>
                <w:sz w:val="18"/>
              </w:rPr>
              <w:t> </w:t>
            </w:r>
            <w:r>
              <w:rPr>
                <w:rFonts w:ascii="Calibri"/>
                <w:sz w:val="18"/>
              </w:rPr>
              <w:t>for</w:t>
            </w:r>
            <w:r>
              <w:rPr>
                <w:rFonts w:ascii="Calibri"/>
                <w:spacing w:val="-3"/>
                <w:sz w:val="18"/>
              </w:rPr>
              <w:t> </w:t>
            </w:r>
            <w:r>
              <w:rPr>
                <w:rFonts w:ascii="Calibri"/>
                <w:sz w:val="18"/>
              </w:rPr>
              <w:t>Two </w:t>
            </w:r>
            <w:r>
              <w:rPr>
                <w:rFonts w:ascii="Calibri"/>
                <w:spacing w:val="-2"/>
                <w:sz w:val="18"/>
              </w:rPr>
              <w:t>Samples</w:t>
            </w:r>
          </w:p>
        </w:tc>
        <w:tc>
          <w:tcPr>
            <w:tcW w:w="974" w:type="dxa"/>
            <w:tcBorders>
              <w:left w:val="single" w:sz="12" w:space="0" w:color="000000"/>
              <w:bottom w:val="single" w:sz="6" w:space="0" w:color="000000"/>
              <w:right w:val="single" w:sz="12" w:space="0" w:color="000000"/>
            </w:tcBorders>
          </w:tcPr>
          <w:p>
            <w:pPr>
              <w:pStyle w:val="TableParagraph"/>
              <w:spacing w:line="196" w:lineRule="exact" w:before="10"/>
              <w:ind w:left="44" w:right="6"/>
              <w:jc w:val="center"/>
              <w:rPr>
                <w:rFonts w:ascii="Calibri"/>
                <w:sz w:val="18"/>
              </w:rPr>
            </w:pPr>
            <w:r>
              <w:rPr>
                <w:rFonts w:ascii="Calibri"/>
                <w:sz w:val="18"/>
              </w:rPr>
              <w:t>zy</w:t>
            </w:r>
            <w:r>
              <w:rPr>
                <w:rFonts w:ascii="Calibri"/>
                <w:spacing w:val="-1"/>
                <w:sz w:val="18"/>
              </w:rPr>
              <w:t> </w:t>
            </w:r>
            <w:r>
              <w:rPr>
                <w:rFonts w:ascii="Calibri"/>
                <w:spacing w:val="-5"/>
                <w:sz w:val="18"/>
              </w:rPr>
              <w:t>10</w:t>
            </w:r>
          </w:p>
        </w:tc>
        <w:tc>
          <w:tcPr>
            <w:tcW w:w="1536" w:type="dxa"/>
            <w:tcBorders>
              <w:left w:val="single" w:sz="12" w:space="0" w:color="000000"/>
              <w:bottom w:val="single" w:sz="6" w:space="0" w:color="000000"/>
              <w:right w:val="single" w:sz="12" w:space="0" w:color="000000"/>
            </w:tcBorders>
          </w:tcPr>
          <w:p>
            <w:pPr>
              <w:pStyle w:val="TableParagraph"/>
              <w:rPr>
                <w:rFonts w:ascii="Times New Roman"/>
                <w:sz w:val="16"/>
              </w:rPr>
            </w:pPr>
          </w:p>
        </w:tc>
        <w:tc>
          <w:tcPr>
            <w:tcW w:w="1845" w:type="dxa"/>
            <w:tcBorders>
              <w:left w:val="single" w:sz="12" w:space="0" w:color="000000"/>
              <w:bottom w:val="single" w:sz="6" w:space="0" w:color="000000"/>
              <w:right w:val="single" w:sz="12" w:space="0" w:color="000000"/>
            </w:tcBorders>
          </w:tcPr>
          <w:p>
            <w:pPr>
              <w:pStyle w:val="TableParagraph"/>
              <w:spacing w:line="196" w:lineRule="exact" w:before="10"/>
              <w:ind w:left="37" w:right="2"/>
              <w:jc w:val="center"/>
              <w:rPr>
                <w:rFonts w:ascii="Calibri"/>
                <w:b/>
                <w:sz w:val="18"/>
              </w:rPr>
            </w:pPr>
            <w:r>
              <w:rPr>
                <w:rFonts w:ascii="Calibri"/>
                <w:b/>
                <w:color w:val="6F2F9F"/>
                <w:sz w:val="18"/>
              </w:rPr>
              <w:t>Jupyter</w:t>
            </w:r>
            <w:r>
              <w:rPr>
                <w:rFonts w:ascii="Calibri"/>
                <w:b/>
                <w:color w:val="6F2F9F"/>
                <w:spacing w:val="25"/>
                <w:sz w:val="18"/>
              </w:rPr>
              <w:t> </w:t>
            </w:r>
            <w:r>
              <w:rPr>
                <w:rFonts w:ascii="Calibri"/>
                <w:b/>
                <w:color w:val="6F2F9F"/>
                <w:spacing w:val="-2"/>
                <w:sz w:val="18"/>
              </w:rPr>
              <w:t>Notebooks</w:t>
            </w: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125"/>
              <w:ind w:left="37"/>
              <w:jc w:val="center"/>
              <w:rPr>
                <w:rFonts w:ascii="Calibri"/>
                <w:b/>
                <w:sz w:val="18"/>
              </w:rPr>
            </w:pPr>
            <w:r>
              <w:rPr>
                <w:rFonts w:ascii="Calibri"/>
                <w:b/>
                <w:spacing w:val="-10"/>
                <w:sz w:val="18"/>
              </w:rPr>
              <w:t>5</w:t>
            </w:r>
          </w:p>
        </w:tc>
        <w:tc>
          <w:tcPr>
            <w:tcW w:w="4715" w:type="dxa"/>
            <w:tcBorders>
              <w:top w:val="single" w:sz="6" w:space="0" w:color="000000"/>
              <w:left w:val="single" w:sz="12" w:space="0" w:color="000000"/>
              <w:right w:val="single" w:sz="12" w:space="0" w:color="000000"/>
            </w:tcBorders>
          </w:tcPr>
          <w:p>
            <w:pPr>
              <w:pStyle w:val="TableParagraph"/>
              <w:spacing w:line="196" w:lineRule="exact" w:before="10"/>
              <w:ind w:left="25"/>
              <w:rPr>
                <w:rFonts w:ascii="Calibri"/>
                <w:sz w:val="18"/>
              </w:rPr>
            </w:pPr>
            <w:r>
              <w:rPr>
                <w:rFonts w:ascii="Calibri"/>
                <w:sz w:val="18"/>
              </w:rPr>
              <w:t>Simple</w:t>
            </w:r>
            <w:r>
              <w:rPr>
                <w:rFonts w:ascii="Calibri"/>
                <w:spacing w:val="13"/>
                <w:sz w:val="18"/>
              </w:rPr>
              <w:t> </w:t>
            </w:r>
            <w:r>
              <w:rPr>
                <w:rFonts w:ascii="Calibri"/>
                <w:sz w:val="18"/>
              </w:rPr>
              <w:t>Linear</w:t>
            </w:r>
            <w:r>
              <w:rPr>
                <w:rFonts w:ascii="Calibri"/>
                <w:spacing w:val="6"/>
                <w:sz w:val="18"/>
              </w:rPr>
              <w:t> </w:t>
            </w:r>
            <w:r>
              <w:rPr>
                <w:rFonts w:ascii="Calibri"/>
                <w:sz w:val="18"/>
              </w:rPr>
              <w:t>Regresssion</w:t>
            </w:r>
            <w:r>
              <w:rPr>
                <w:rFonts w:ascii="Calibri"/>
                <w:spacing w:val="8"/>
                <w:sz w:val="18"/>
              </w:rPr>
              <w:t> </w:t>
            </w:r>
            <w:r>
              <w:rPr>
                <w:rFonts w:ascii="Calibri"/>
                <w:sz w:val="18"/>
              </w:rPr>
              <w:t>and</w:t>
            </w:r>
            <w:r>
              <w:rPr>
                <w:rFonts w:ascii="Calibri"/>
                <w:spacing w:val="7"/>
                <w:sz w:val="18"/>
              </w:rPr>
              <w:t> </w:t>
            </w:r>
            <w:r>
              <w:rPr>
                <w:rFonts w:ascii="Calibri"/>
                <w:spacing w:val="-2"/>
                <w:sz w:val="18"/>
              </w:rPr>
              <w:t>Correlation</w:t>
            </w:r>
          </w:p>
        </w:tc>
        <w:tc>
          <w:tcPr>
            <w:tcW w:w="974" w:type="dxa"/>
            <w:tcBorders>
              <w:top w:val="single" w:sz="6" w:space="0" w:color="000000"/>
              <w:left w:val="single" w:sz="12" w:space="0" w:color="000000"/>
              <w:right w:val="single" w:sz="12" w:space="0" w:color="000000"/>
            </w:tcBorders>
          </w:tcPr>
          <w:p>
            <w:pPr>
              <w:pStyle w:val="TableParagraph"/>
              <w:spacing w:line="196" w:lineRule="exact" w:before="10"/>
              <w:ind w:left="44" w:right="7"/>
              <w:jc w:val="center"/>
              <w:rPr>
                <w:rFonts w:ascii="Calibri"/>
                <w:sz w:val="18"/>
              </w:rPr>
            </w:pPr>
            <w:r>
              <w:rPr>
                <w:rFonts w:ascii="Calibri"/>
                <w:sz w:val="18"/>
              </w:rPr>
              <w:t>zy</w:t>
            </w:r>
            <w:r>
              <w:rPr>
                <w:rFonts w:ascii="Calibri"/>
                <w:spacing w:val="-1"/>
                <w:sz w:val="18"/>
              </w:rPr>
              <w:t> </w:t>
            </w:r>
            <w:r>
              <w:rPr>
                <w:rFonts w:ascii="Calibri"/>
                <w:spacing w:val="-5"/>
                <w:sz w:val="18"/>
              </w:rPr>
              <w:t>11</w:t>
            </w:r>
          </w:p>
        </w:tc>
        <w:tc>
          <w:tcPr>
            <w:tcW w:w="1536" w:type="dxa"/>
            <w:tcBorders>
              <w:top w:val="single" w:sz="6" w:space="0" w:color="000000"/>
              <w:left w:val="single" w:sz="12" w:space="0" w:color="000000"/>
              <w:right w:val="single" w:sz="12" w:space="0" w:color="000000"/>
            </w:tcBorders>
          </w:tcPr>
          <w:p>
            <w:pPr>
              <w:pStyle w:val="TableParagraph"/>
              <w:spacing w:line="196" w:lineRule="exact" w:before="10"/>
              <w:ind w:left="45" w:right="1"/>
              <w:jc w:val="center"/>
              <w:rPr>
                <w:rFonts w:ascii="Calibri"/>
                <w:b/>
                <w:sz w:val="18"/>
              </w:rPr>
            </w:pPr>
            <w:r>
              <w:rPr>
                <w:rFonts w:ascii="Calibri"/>
                <w:b/>
                <w:color w:val="6F2F9F"/>
                <w:spacing w:val="-5"/>
                <w:sz w:val="18"/>
              </w:rPr>
              <w:t>Z4</w:t>
            </w:r>
          </w:p>
        </w:tc>
        <w:tc>
          <w:tcPr>
            <w:tcW w:w="1845" w:type="dxa"/>
            <w:tcBorders>
              <w:top w:val="single" w:sz="6" w:space="0" w:color="000000"/>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bottom w:val="single" w:sz="6" w:space="0" w:color="000000"/>
              <w:right w:val="single" w:sz="12" w:space="0" w:color="000000"/>
            </w:tcBorders>
          </w:tcPr>
          <w:p>
            <w:pPr>
              <w:pStyle w:val="TableParagraph"/>
              <w:spacing w:line="196" w:lineRule="exact" w:before="10"/>
              <w:ind w:left="25"/>
              <w:rPr>
                <w:rFonts w:ascii="Calibri"/>
                <w:sz w:val="18"/>
              </w:rPr>
            </w:pPr>
            <w:r>
              <w:rPr>
                <w:rFonts w:ascii="Calibri"/>
                <w:sz w:val="18"/>
              </w:rPr>
              <w:t>Design</w:t>
            </w:r>
            <w:r>
              <w:rPr>
                <w:rFonts w:ascii="Calibri"/>
                <w:spacing w:val="4"/>
                <w:sz w:val="18"/>
              </w:rPr>
              <w:t> </w:t>
            </w:r>
            <w:r>
              <w:rPr>
                <w:rFonts w:ascii="Calibri"/>
                <w:sz w:val="18"/>
              </w:rPr>
              <w:t>and</w:t>
            </w:r>
            <w:r>
              <w:rPr>
                <w:rFonts w:ascii="Calibri"/>
                <w:spacing w:val="4"/>
                <w:sz w:val="18"/>
              </w:rPr>
              <w:t> </w:t>
            </w:r>
            <w:r>
              <w:rPr>
                <w:rFonts w:ascii="Calibri"/>
                <w:sz w:val="18"/>
              </w:rPr>
              <w:t>Analysis</w:t>
            </w:r>
            <w:r>
              <w:rPr>
                <w:rFonts w:ascii="Calibri"/>
                <w:spacing w:val="19"/>
                <w:sz w:val="18"/>
              </w:rPr>
              <w:t> </w:t>
            </w:r>
            <w:r>
              <w:rPr>
                <w:rFonts w:ascii="Calibri"/>
                <w:sz w:val="18"/>
              </w:rPr>
              <w:t>of</w:t>
            </w:r>
            <w:r>
              <w:rPr>
                <w:rFonts w:ascii="Calibri"/>
                <w:spacing w:val="11"/>
                <w:sz w:val="18"/>
              </w:rPr>
              <w:t> </w:t>
            </w:r>
            <w:r>
              <w:rPr>
                <w:rFonts w:ascii="Calibri"/>
                <w:sz w:val="18"/>
              </w:rPr>
              <w:t>Single</w:t>
            </w:r>
            <w:r>
              <w:rPr>
                <w:rFonts w:ascii="Calibri"/>
                <w:spacing w:val="10"/>
                <w:sz w:val="18"/>
              </w:rPr>
              <w:t> </w:t>
            </w:r>
            <w:r>
              <w:rPr>
                <w:rFonts w:ascii="Calibri"/>
                <w:sz w:val="18"/>
              </w:rPr>
              <w:t>Factor</w:t>
            </w:r>
            <w:r>
              <w:rPr>
                <w:rFonts w:ascii="Calibri"/>
                <w:spacing w:val="3"/>
                <w:sz w:val="18"/>
              </w:rPr>
              <w:t> </w:t>
            </w:r>
            <w:r>
              <w:rPr>
                <w:rFonts w:ascii="Calibri"/>
                <w:spacing w:val="-2"/>
                <w:sz w:val="18"/>
              </w:rPr>
              <w:t>Experiments</w:t>
            </w:r>
          </w:p>
        </w:tc>
        <w:tc>
          <w:tcPr>
            <w:tcW w:w="974" w:type="dxa"/>
            <w:tcBorders>
              <w:left w:val="single" w:sz="12" w:space="0" w:color="000000"/>
              <w:bottom w:val="single" w:sz="6" w:space="0" w:color="000000"/>
              <w:right w:val="single" w:sz="12" w:space="0" w:color="000000"/>
            </w:tcBorders>
          </w:tcPr>
          <w:p>
            <w:pPr>
              <w:pStyle w:val="TableParagraph"/>
              <w:spacing w:line="195" w:lineRule="exact" w:before="10"/>
              <w:ind w:left="44" w:right="29"/>
              <w:jc w:val="center"/>
              <w:rPr>
                <w:rFonts w:ascii="Calibri"/>
                <w:sz w:val="18"/>
              </w:rPr>
            </w:pPr>
            <w:r>
              <w:rPr>
                <w:rFonts w:ascii="Calibri"/>
                <w:sz w:val="18"/>
              </w:rPr>
              <w:t>zy</w:t>
            </w:r>
            <w:r>
              <w:rPr>
                <w:rFonts w:ascii="Calibri"/>
                <w:spacing w:val="-1"/>
                <w:sz w:val="18"/>
              </w:rPr>
              <w:t> </w:t>
            </w:r>
            <w:r>
              <w:rPr>
                <w:rFonts w:ascii="Calibri"/>
                <w:spacing w:val="-5"/>
                <w:sz w:val="18"/>
              </w:rPr>
              <w:t>13</w:t>
            </w:r>
          </w:p>
        </w:tc>
        <w:tc>
          <w:tcPr>
            <w:tcW w:w="1536" w:type="dxa"/>
            <w:tcBorders>
              <w:left w:val="single" w:sz="12" w:space="0" w:color="000000"/>
              <w:bottom w:val="single" w:sz="6" w:space="0" w:color="000000"/>
              <w:right w:val="single" w:sz="12" w:space="0" w:color="000000"/>
            </w:tcBorders>
          </w:tcPr>
          <w:p>
            <w:pPr>
              <w:pStyle w:val="TableParagraph"/>
              <w:rPr>
                <w:rFonts w:ascii="Times New Roman"/>
                <w:sz w:val="16"/>
              </w:rPr>
            </w:pPr>
          </w:p>
        </w:tc>
        <w:tc>
          <w:tcPr>
            <w:tcW w:w="1845" w:type="dxa"/>
            <w:tcBorders>
              <w:left w:val="single" w:sz="12" w:space="0" w:color="000000"/>
              <w:bottom w:val="single" w:sz="6" w:space="0" w:color="000000"/>
              <w:right w:val="single" w:sz="12" w:space="0" w:color="000000"/>
            </w:tcBorders>
          </w:tcPr>
          <w:p>
            <w:pPr>
              <w:pStyle w:val="TableParagraph"/>
              <w:spacing w:line="195" w:lineRule="exact" w:before="10"/>
              <w:ind w:left="37" w:right="1"/>
              <w:jc w:val="center"/>
              <w:rPr>
                <w:rFonts w:ascii="Calibri"/>
                <w:b/>
                <w:sz w:val="18"/>
              </w:rPr>
            </w:pPr>
            <w:r>
              <w:rPr>
                <w:rFonts w:ascii="Calibri"/>
                <w:b/>
                <w:color w:val="6F2F9F"/>
                <w:sz w:val="18"/>
              </w:rPr>
              <w:t>Jupyter</w:t>
            </w:r>
            <w:r>
              <w:rPr>
                <w:rFonts w:ascii="Calibri"/>
                <w:b/>
                <w:color w:val="6F2F9F"/>
                <w:spacing w:val="25"/>
                <w:sz w:val="18"/>
              </w:rPr>
              <w:t> </w:t>
            </w:r>
            <w:r>
              <w:rPr>
                <w:rFonts w:ascii="Calibri"/>
                <w:b/>
                <w:color w:val="6F2F9F"/>
                <w:spacing w:val="-2"/>
                <w:sz w:val="18"/>
              </w:rPr>
              <w:t>Notebooks</w:t>
            </w: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125"/>
              <w:ind w:left="37"/>
              <w:jc w:val="center"/>
              <w:rPr>
                <w:rFonts w:ascii="Calibri"/>
                <w:b/>
                <w:sz w:val="18"/>
              </w:rPr>
            </w:pPr>
            <w:r>
              <w:rPr>
                <w:rFonts w:ascii="Calibri"/>
                <w:b/>
                <w:spacing w:val="-10"/>
                <w:sz w:val="18"/>
              </w:rPr>
              <w:t>6</w:t>
            </w:r>
          </w:p>
        </w:tc>
        <w:tc>
          <w:tcPr>
            <w:tcW w:w="4715" w:type="dxa"/>
            <w:tcBorders>
              <w:top w:val="single" w:sz="6" w:space="0" w:color="000000"/>
              <w:left w:val="single" w:sz="12" w:space="0" w:color="000000"/>
              <w:right w:val="single" w:sz="12" w:space="0" w:color="000000"/>
            </w:tcBorders>
          </w:tcPr>
          <w:p>
            <w:pPr>
              <w:pStyle w:val="TableParagraph"/>
              <w:spacing w:line="196" w:lineRule="exact" w:before="10"/>
              <w:ind w:left="26"/>
              <w:rPr>
                <w:rFonts w:ascii="Calibri"/>
                <w:sz w:val="18"/>
              </w:rPr>
            </w:pPr>
            <w:r>
              <w:rPr>
                <w:rFonts w:ascii="Calibri"/>
                <w:sz w:val="18"/>
              </w:rPr>
              <w:t>Analysis</w:t>
            </w:r>
            <w:r>
              <w:rPr>
                <w:rFonts w:ascii="Calibri"/>
                <w:spacing w:val="16"/>
                <w:sz w:val="18"/>
              </w:rPr>
              <w:t> </w:t>
            </w:r>
            <w:r>
              <w:rPr>
                <w:rFonts w:ascii="Calibri"/>
                <w:sz w:val="18"/>
              </w:rPr>
              <w:t>of</w:t>
            </w:r>
            <w:r>
              <w:rPr>
                <w:rFonts w:ascii="Calibri"/>
                <w:spacing w:val="10"/>
                <w:sz w:val="18"/>
              </w:rPr>
              <w:t> </w:t>
            </w:r>
            <w:r>
              <w:rPr>
                <w:rFonts w:ascii="Calibri"/>
                <w:spacing w:val="-2"/>
                <w:sz w:val="18"/>
              </w:rPr>
              <w:t>Variance</w:t>
            </w:r>
          </w:p>
        </w:tc>
        <w:tc>
          <w:tcPr>
            <w:tcW w:w="974" w:type="dxa"/>
            <w:tcBorders>
              <w:top w:val="single" w:sz="6" w:space="0" w:color="000000"/>
              <w:left w:val="single" w:sz="12" w:space="0" w:color="000000"/>
              <w:right w:val="single" w:sz="12" w:space="0" w:color="000000"/>
            </w:tcBorders>
          </w:tcPr>
          <w:p>
            <w:pPr>
              <w:pStyle w:val="TableParagraph"/>
              <w:spacing w:line="196" w:lineRule="exact" w:before="10"/>
              <w:ind w:left="44" w:right="29"/>
              <w:jc w:val="center"/>
              <w:rPr>
                <w:rFonts w:ascii="Calibri"/>
                <w:sz w:val="18"/>
              </w:rPr>
            </w:pPr>
            <w:r>
              <w:rPr>
                <w:rFonts w:ascii="Calibri"/>
                <w:sz w:val="18"/>
              </w:rPr>
              <w:t>zy</w:t>
            </w:r>
            <w:r>
              <w:rPr>
                <w:rFonts w:ascii="Calibri"/>
                <w:spacing w:val="-1"/>
                <w:sz w:val="18"/>
              </w:rPr>
              <w:t> </w:t>
            </w:r>
            <w:r>
              <w:rPr>
                <w:rFonts w:ascii="Calibri"/>
                <w:spacing w:val="-5"/>
                <w:sz w:val="18"/>
              </w:rPr>
              <w:t>13</w:t>
            </w:r>
          </w:p>
        </w:tc>
        <w:tc>
          <w:tcPr>
            <w:tcW w:w="1536" w:type="dxa"/>
            <w:tcBorders>
              <w:top w:val="single" w:sz="6" w:space="0" w:color="000000"/>
              <w:left w:val="single" w:sz="12" w:space="0" w:color="000000"/>
              <w:right w:val="single" w:sz="12" w:space="0" w:color="000000"/>
            </w:tcBorders>
          </w:tcPr>
          <w:p>
            <w:pPr>
              <w:pStyle w:val="TableParagraph"/>
              <w:spacing w:line="196" w:lineRule="exact" w:before="10"/>
              <w:ind w:left="45"/>
              <w:jc w:val="center"/>
              <w:rPr>
                <w:rFonts w:ascii="Calibri"/>
                <w:b/>
                <w:sz w:val="18"/>
              </w:rPr>
            </w:pPr>
            <w:r>
              <w:rPr>
                <w:rFonts w:ascii="Calibri"/>
                <w:b/>
                <w:color w:val="6F2F9F"/>
                <w:spacing w:val="-5"/>
                <w:sz w:val="18"/>
              </w:rPr>
              <w:t>Z5</w:t>
            </w:r>
          </w:p>
        </w:tc>
        <w:tc>
          <w:tcPr>
            <w:tcW w:w="1845" w:type="dxa"/>
            <w:tcBorders>
              <w:top w:val="single" w:sz="6" w:space="0" w:color="000000"/>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bottom w:val="single" w:sz="6" w:space="0" w:color="000000"/>
              <w:right w:val="single" w:sz="12" w:space="0" w:color="000000"/>
            </w:tcBorders>
          </w:tcPr>
          <w:p>
            <w:pPr>
              <w:pStyle w:val="TableParagraph"/>
              <w:spacing w:line="196" w:lineRule="exact" w:before="10"/>
              <w:ind w:left="26"/>
              <w:rPr>
                <w:rFonts w:ascii="Calibri"/>
                <w:sz w:val="18"/>
              </w:rPr>
            </w:pPr>
            <w:r>
              <w:rPr>
                <w:rFonts w:ascii="Calibri"/>
                <w:spacing w:val="-2"/>
                <w:sz w:val="18"/>
              </w:rPr>
              <w:t>Randomized</w:t>
            </w:r>
            <w:r>
              <w:rPr>
                <w:rFonts w:ascii="Calibri"/>
                <w:spacing w:val="9"/>
                <w:sz w:val="18"/>
              </w:rPr>
              <w:t> </w:t>
            </w:r>
            <w:r>
              <w:rPr>
                <w:rFonts w:ascii="Calibri"/>
                <w:spacing w:val="-2"/>
                <w:sz w:val="18"/>
              </w:rPr>
              <w:t>Blocks</w:t>
            </w:r>
          </w:p>
        </w:tc>
        <w:tc>
          <w:tcPr>
            <w:tcW w:w="974" w:type="dxa"/>
            <w:tcBorders>
              <w:left w:val="single" w:sz="12" w:space="0" w:color="000000"/>
              <w:bottom w:val="single" w:sz="6" w:space="0" w:color="000000"/>
              <w:right w:val="single" w:sz="12" w:space="0" w:color="000000"/>
            </w:tcBorders>
          </w:tcPr>
          <w:p>
            <w:pPr>
              <w:pStyle w:val="TableParagraph"/>
              <w:spacing w:line="196" w:lineRule="exact" w:before="10"/>
              <w:ind w:left="44" w:right="6"/>
              <w:jc w:val="center"/>
              <w:rPr>
                <w:rFonts w:ascii="Calibri"/>
                <w:sz w:val="18"/>
              </w:rPr>
            </w:pPr>
            <w:r>
              <w:rPr>
                <w:rFonts w:ascii="Calibri"/>
                <w:sz w:val="18"/>
              </w:rPr>
              <w:t>zy</w:t>
            </w:r>
            <w:r>
              <w:rPr>
                <w:rFonts w:ascii="Calibri"/>
                <w:spacing w:val="-1"/>
                <w:sz w:val="18"/>
              </w:rPr>
              <w:t> </w:t>
            </w:r>
            <w:r>
              <w:rPr>
                <w:rFonts w:ascii="Calibri"/>
                <w:spacing w:val="-5"/>
                <w:sz w:val="18"/>
              </w:rPr>
              <w:t>13</w:t>
            </w:r>
          </w:p>
        </w:tc>
        <w:tc>
          <w:tcPr>
            <w:tcW w:w="1536" w:type="dxa"/>
            <w:tcBorders>
              <w:left w:val="single" w:sz="12" w:space="0" w:color="000000"/>
              <w:bottom w:val="single" w:sz="6" w:space="0" w:color="000000"/>
              <w:right w:val="single" w:sz="12" w:space="0" w:color="000000"/>
            </w:tcBorders>
          </w:tcPr>
          <w:p>
            <w:pPr>
              <w:pStyle w:val="TableParagraph"/>
              <w:rPr>
                <w:rFonts w:ascii="Times New Roman"/>
                <w:sz w:val="16"/>
              </w:rPr>
            </w:pPr>
          </w:p>
        </w:tc>
        <w:tc>
          <w:tcPr>
            <w:tcW w:w="1845" w:type="dxa"/>
            <w:tcBorders>
              <w:left w:val="single" w:sz="12" w:space="0" w:color="000000"/>
              <w:bottom w:val="single" w:sz="6" w:space="0" w:color="000000"/>
              <w:right w:val="single" w:sz="12" w:space="0" w:color="000000"/>
            </w:tcBorders>
          </w:tcPr>
          <w:p>
            <w:pPr>
              <w:pStyle w:val="TableParagraph"/>
              <w:spacing w:line="196" w:lineRule="exact" w:before="10"/>
              <w:ind w:left="37" w:right="5"/>
              <w:jc w:val="center"/>
              <w:rPr>
                <w:rFonts w:ascii="Calibri"/>
                <w:b/>
                <w:sz w:val="18"/>
              </w:rPr>
            </w:pPr>
            <w:r>
              <w:rPr>
                <w:rFonts w:ascii="Calibri"/>
                <w:b/>
                <w:color w:val="6F2F9F"/>
                <w:sz w:val="18"/>
              </w:rPr>
              <w:t>JMP</w:t>
            </w:r>
            <w:r>
              <w:rPr>
                <w:rFonts w:ascii="Calibri"/>
                <w:b/>
                <w:color w:val="6F2F9F"/>
                <w:spacing w:val="9"/>
                <w:sz w:val="18"/>
              </w:rPr>
              <w:t> </w:t>
            </w:r>
            <w:r>
              <w:rPr>
                <w:rFonts w:ascii="Calibri"/>
                <w:b/>
                <w:color w:val="6F2F9F"/>
                <w:spacing w:val="-2"/>
                <w:sz w:val="18"/>
              </w:rPr>
              <w:t>Software</w:t>
            </w:r>
          </w:p>
        </w:tc>
        <w:tc>
          <w:tcPr>
            <w:tcW w:w="154" w:type="dxa"/>
            <w:tcBorders>
              <w:left w:val="single" w:sz="12" w:space="0" w:color="000000"/>
            </w:tcBorders>
          </w:tcPr>
          <w:p>
            <w:pPr>
              <w:pStyle w:val="TableParagraph"/>
              <w:rPr>
                <w:rFonts w:ascii="Times New Roman"/>
                <w:sz w:val="16"/>
              </w:rPr>
            </w:pPr>
          </w:p>
        </w:tc>
      </w:tr>
      <w:tr>
        <w:trPr>
          <w:trHeight w:val="224"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136"/>
              <w:ind w:left="37"/>
              <w:jc w:val="center"/>
              <w:rPr>
                <w:rFonts w:ascii="Calibri"/>
                <w:b/>
                <w:sz w:val="18"/>
              </w:rPr>
            </w:pPr>
            <w:r>
              <w:rPr>
                <w:rFonts w:ascii="Calibri"/>
                <w:b/>
                <w:spacing w:val="-10"/>
                <w:sz w:val="18"/>
              </w:rPr>
              <w:t>7</w:t>
            </w:r>
          </w:p>
        </w:tc>
        <w:tc>
          <w:tcPr>
            <w:tcW w:w="4715"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26"/>
              <w:rPr>
                <w:rFonts w:ascii="Calibri"/>
                <w:sz w:val="18"/>
              </w:rPr>
            </w:pPr>
            <w:r>
              <w:rPr>
                <w:rFonts w:ascii="Calibri"/>
                <w:sz w:val="18"/>
              </w:rPr>
              <w:t>Design</w:t>
            </w:r>
            <w:r>
              <w:rPr>
                <w:rFonts w:ascii="Calibri"/>
                <w:spacing w:val="-2"/>
                <w:sz w:val="18"/>
              </w:rPr>
              <w:t> </w:t>
            </w:r>
            <w:r>
              <w:rPr>
                <w:rFonts w:ascii="Calibri"/>
                <w:sz w:val="18"/>
              </w:rPr>
              <w:t>of</w:t>
            </w:r>
            <w:r>
              <w:rPr>
                <w:rFonts w:ascii="Calibri"/>
                <w:spacing w:val="3"/>
                <w:sz w:val="18"/>
              </w:rPr>
              <w:t> </w:t>
            </w:r>
            <w:r>
              <w:rPr>
                <w:rFonts w:ascii="Calibri"/>
                <w:sz w:val="18"/>
              </w:rPr>
              <w:t>Experiments</w:t>
            </w:r>
            <w:r>
              <w:rPr>
                <w:rFonts w:ascii="Calibri"/>
                <w:spacing w:val="11"/>
                <w:sz w:val="18"/>
              </w:rPr>
              <w:t> </w:t>
            </w:r>
            <w:r>
              <w:rPr>
                <w:rFonts w:ascii="Calibri"/>
                <w:sz w:val="18"/>
              </w:rPr>
              <w:t>with</w:t>
            </w:r>
            <w:r>
              <w:rPr>
                <w:rFonts w:ascii="Calibri"/>
                <w:spacing w:val="-2"/>
                <w:sz w:val="18"/>
              </w:rPr>
              <w:t> </w:t>
            </w:r>
            <w:r>
              <w:rPr>
                <w:rFonts w:ascii="Calibri"/>
                <w:sz w:val="18"/>
              </w:rPr>
              <w:t>Several</w:t>
            </w:r>
            <w:r>
              <w:rPr>
                <w:rFonts w:ascii="Calibri"/>
                <w:spacing w:val="6"/>
                <w:sz w:val="18"/>
              </w:rPr>
              <w:t> </w:t>
            </w:r>
            <w:r>
              <w:rPr>
                <w:rFonts w:ascii="Calibri"/>
                <w:spacing w:val="-2"/>
                <w:sz w:val="18"/>
              </w:rPr>
              <w:t>Factors</w:t>
            </w:r>
          </w:p>
        </w:tc>
        <w:tc>
          <w:tcPr>
            <w:tcW w:w="974"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44" w:right="6"/>
              <w:jc w:val="center"/>
              <w:rPr>
                <w:rFonts w:ascii="Calibri"/>
                <w:sz w:val="18"/>
              </w:rPr>
            </w:pPr>
            <w:r>
              <w:rPr>
                <w:rFonts w:ascii="Calibri"/>
                <w:sz w:val="18"/>
              </w:rPr>
              <w:t>zy</w:t>
            </w:r>
            <w:r>
              <w:rPr>
                <w:rFonts w:ascii="Calibri"/>
                <w:spacing w:val="-1"/>
                <w:sz w:val="18"/>
              </w:rPr>
              <w:t> </w:t>
            </w:r>
            <w:r>
              <w:rPr>
                <w:rFonts w:ascii="Calibri"/>
                <w:spacing w:val="-5"/>
                <w:sz w:val="18"/>
              </w:rPr>
              <w:t>14</w:t>
            </w:r>
          </w:p>
        </w:tc>
        <w:tc>
          <w:tcPr>
            <w:tcW w:w="1536"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45" w:right="1"/>
              <w:jc w:val="center"/>
              <w:rPr>
                <w:rFonts w:ascii="Calibri"/>
                <w:b/>
                <w:sz w:val="18"/>
              </w:rPr>
            </w:pPr>
            <w:r>
              <w:rPr>
                <w:rFonts w:ascii="Calibri"/>
                <w:b/>
                <w:color w:val="6F2F9F"/>
                <w:spacing w:val="-5"/>
                <w:sz w:val="18"/>
              </w:rPr>
              <w:t>Z6</w:t>
            </w:r>
          </w:p>
        </w:tc>
        <w:tc>
          <w:tcPr>
            <w:tcW w:w="1845" w:type="dxa"/>
            <w:tcBorders>
              <w:top w:val="single" w:sz="6" w:space="0" w:color="000000"/>
              <w:left w:val="single" w:sz="12" w:space="0" w:color="000000"/>
              <w:bottom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9070" w:type="dxa"/>
            <w:gridSpan w:val="4"/>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9"/>
              <w:jc w:val="center"/>
              <w:rPr>
                <w:rFonts w:ascii="Calibri"/>
                <w:b/>
                <w:sz w:val="18"/>
              </w:rPr>
            </w:pPr>
            <w:r>
              <w:rPr>
                <w:rFonts w:ascii="Calibri"/>
                <w:b/>
                <w:color w:val="6F2F9F"/>
                <w:sz w:val="18"/>
              </w:rPr>
              <w:t>EXAM</w:t>
            </w:r>
            <w:r>
              <w:rPr>
                <w:rFonts w:ascii="Calibri"/>
                <w:b/>
                <w:color w:val="6F2F9F"/>
                <w:spacing w:val="8"/>
                <w:sz w:val="18"/>
              </w:rPr>
              <w:t> </w:t>
            </w:r>
            <w:r>
              <w:rPr>
                <w:rFonts w:ascii="Calibri"/>
                <w:b/>
                <w:color w:val="6F2F9F"/>
                <w:sz w:val="18"/>
              </w:rPr>
              <w:t>2</w:t>
            </w:r>
            <w:r>
              <w:rPr>
                <w:rFonts w:ascii="Calibri"/>
                <w:b/>
                <w:color w:val="6F2F9F"/>
                <w:spacing w:val="7"/>
                <w:sz w:val="18"/>
              </w:rPr>
              <w:t> </w:t>
            </w:r>
            <w:r>
              <w:rPr>
                <w:rFonts w:ascii="Calibri"/>
                <w:b/>
                <w:color w:val="6F2F9F"/>
                <w:sz w:val="18"/>
              </w:rPr>
              <w:t>(IN</w:t>
            </w:r>
            <w:r>
              <w:rPr>
                <w:rFonts w:ascii="Calibri"/>
                <w:b/>
                <w:color w:val="6F2F9F"/>
                <w:spacing w:val="14"/>
                <w:sz w:val="18"/>
              </w:rPr>
              <w:t> </w:t>
            </w:r>
            <w:r>
              <w:rPr>
                <w:rFonts w:ascii="Calibri"/>
                <w:b/>
                <w:color w:val="6F2F9F"/>
                <w:sz w:val="18"/>
              </w:rPr>
              <w:t>CLASS</w:t>
            </w:r>
            <w:r>
              <w:rPr>
                <w:rFonts w:ascii="Calibri"/>
                <w:b/>
                <w:color w:val="6F2F9F"/>
                <w:spacing w:val="14"/>
                <w:sz w:val="18"/>
              </w:rPr>
              <w:t> </w:t>
            </w:r>
            <w:r>
              <w:rPr>
                <w:rFonts w:ascii="Calibri"/>
                <w:b/>
                <w:color w:val="6F2F9F"/>
                <w:sz w:val="18"/>
              </w:rPr>
              <w:t>-</w:t>
            </w:r>
            <w:r>
              <w:rPr>
                <w:rFonts w:ascii="Calibri"/>
                <w:b/>
                <w:color w:val="6F2F9F"/>
                <w:spacing w:val="10"/>
                <w:sz w:val="18"/>
              </w:rPr>
              <w:t> </w:t>
            </w:r>
            <w:r>
              <w:rPr>
                <w:rFonts w:ascii="Calibri"/>
                <w:b/>
                <w:color w:val="6F2F9F"/>
                <w:spacing w:val="-2"/>
                <w:sz w:val="18"/>
              </w:rPr>
              <w:t>CANVAS)</w:t>
            </w:r>
          </w:p>
        </w:tc>
        <w:tc>
          <w:tcPr>
            <w:tcW w:w="154" w:type="dxa"/>
            <w:tcBorders>
              <w:left w:val="single" w:sz="12" w:space="0" w:color="000000"/>
            </w:tcBorders>
          </w:tcPr>
          <w:p>
            <w:pPr>
              <w:pStyle w:val="TableParagraph"/>
              <w:rPr>
                <w:rFonts w:ascii="Times New Roman"/>
                <w:sz w:val="14"/>
              </w:rPr>
            </w:pPr>
          </w:p>
        </w:tc>
      </w:tr>
      <w:tr>
        <w:trPr>
          <w:trHeight w:val="224" w:hRule="atLeast"/>
        </w:trPr>
        <w:tc>
          <w:tcPr>
            <w:tcW w:w="143" w:type="dxa"/>
            <w:tcBorders>
              <w:right w:val="single" w:sz="12" w:space="0" w:color="000000"/>
            </w:tcBorders>
          </w:tcPr>
          <w:p>
            <w:pPr>
              <w:pStyle w:val="TableParagraph"/>
              <w:rPr>
                <w:rFonts w:ascii="Times New Roman"/>
                <w:sz w:val="16"/>
              </w:rPr>
            </w:pPr>
          </w:p>
        </w:tc>
        <w:tc>
          <w:tcPr>
            <w:tcW w:w="527" w:type="dxa"/>
            <w:tcBorders>
              <w:top w:val="single" w:sz="6" w:space="0" w:color="000000"/>
              <w:left w:val="single" w:sz="12" w:space="0" w:color="000000"/>
              <w:bottom w:val="single" w:sz="6" w:space="0" w:color="000000"/>
              <w:right w:val="single" w:sz="12" w:space="0" w:color="000000"/>
            </w:tcBorders>
          </w:tcPr>
          <w:p>
            <w:pPr>
              <w:pStyle w:val="TableParagraph"/>
              <w:rPr>
                <w:rFonts w:ascii="Times New Roman"/>
                <w:sz w:val="16"/>
              </w:rPr>
            </w:pPr>
          </w:p>
        </w:tc>
        <w:tc>
          <w:tcPr>
            <w:tcW w:w="4715" w:type="dxa"/>
            <w:tcBorders>
              <w:top w:val="single" w:sz="12" w:space="0" w:color="000000"/>
              <w:left w:val="single" w:sz="12" w:space="0" w:color="000000"/>
              <w:bottom w:val="single" w:sz="6" w:space="0" w:color="000000"/>
              <w:right w:val="single" w:sz="12" w:space="0" w:color="000000"/>
            </w:tcBorders>
          </w:tcPr>
          <w:p>
            <w:pPr>
              <w:pStyle w:val="TableParagraph"/>
              <w:rPr>
                <w:rFonts w:ascii="Times New Roman"/>
                <w:sz w:val="16"/>
              </w:rPr>
            </w:pPr>
          </w:p>
        </w:tc>
        <w:tc>
          <w:tcPr>
            <w:tcW w:w="974" w:type="dxa"/>
            <w:tcBorders>
              <w:top w:val="single" w:sz="12" w:space="0" w:color="000000"/>
              <w:left w:val="single" w:sz="12" w:space="0" w:color="000000"/>
              <w:bottom w:val="single" w:sz="6" w:space="0" w:color="000000"/>
              <w:right w:val="single" w:sz="12" w:space="0" w:color="000000"/>
            </w:tcBorders>
          </w:tcPr>
          <w:p>
            <w:pPr>
              <w:pStyle w:val="TableParagraph"/>
              <w:rPr>
                <w:rFonts w:ascii="Times New Roman"/>
                <w:sz w:val="16"/>
              </w:rPr>
            </w:pPr>
          </w:p>
        </w:tc>
        <w:tc>
          <w:tcPr>
            <w:tcW w:w="1536"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845"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18" w:hRule="atLeast"/>
        </w:trPr>
        <w:tc>
          <w:tcPr>
            <w:tcW w:w="143" w:type="dxa"/>
            <w:tcBorders>
              <w:right w:val="single" w:sz="12" w:space="0" w:color="000000"/>
            </w:tcBorders>
          </w:tcPr>
          <w:p>
            <w:pPr>
              <w:pStyle w:val="TableParagraph"/>
              <w:rPr>
                <w:rFonts w:ascii="Times New Roman"/>
                <w:sz w:val="14"/>
              </w:rPr>
            </w:pPr>
          </w:p>
        </w:tc>
        <w:tc>
          <w:tcPr>
            <w:tcW w:w="527" w:type="dxa"/>
            <w:vMerge w:val="restart"/>
            <w:tcBorders>
              <w:top w:val="single" w:sz="6" w:space="0" w:color="000000"/>
              <w:left w:val="single" w:sz="12" w:space="0" w:color="000000"/>
              <w:bottom w:val="single" w:sz="12" w:space="0" w:color="000000"/>
              <w:right w:val="single" w:sz="12" w:space="0" w:color="000000"/>
            </w:tcBorders>
          </w:tcPr>
          <w:p>
            <w:pPr>
              <w:pStyle w:val="TableParagraph"/>
              <w:spacing w:before="125"/>
              <w:ind w:left="37"/>
              <w:jc w:val="center"/>
              <w:rPr>
                <w:rFonts w:ascii="Calibri"/>
                <w:b/>
                <w:sz w:val="18"/>
              </w:rPr>
            </w:pPr>
            <w:r>
              <w:rPr>
                <w:rFonts w:ascii="Calibri"/>
                <w:b/>
                <w:spacing w:val="-10"/>
                <w:sz w:val="18"/>
              </w:rPr>
              <w:t>9</w:t>
            </w:r>
          </w:p>
        </w:tc>
        <w:tc>
          <w:tcPr>
            <w:tcW w:w="4715" w:type="dxa"/>
            <w:tcBorders>
              <w:top w:val="single" w:sz="6" w:space="0" w:color="000000"/>
              <w:left w:val="single" w:sz="12" w:space="0" w:color="000000"/>
              <w:right w:val="single" w:sz="12" w:space="0" w:color="000000"/>
            </w:tcBorders>
          </w:tcPr>
          <w:p>
            <w:pPr>
              <w:pStyle w:val="TableParagraph"/>
              <w:spacing w:line="188" w:lineRule="exact" w:before="10"/>
              <w:ind w:left="25"/>
              <w:rPr>
                <w:rFonts w:ascii="Calibri"/>
                <w:sz w:val="18"/>
              </w:rPr>
            </w:pPr>
            <w:r>
              <w:rPr>
                <w:rFonts w:ascii="Calibri"/>
                <w:sz w:val="18"/>
              </w:rPr>
              <w:t>Blocking</w:t>
            </w:r>
            <w:r>
              <w:rPr>
                <w:rFonts w:ascii="Calibri"/>
                <w:spacing w:val="11"/>
                <w:sz w:val="18"/>
              </w:rPr>
              <w:t> </w:t>
            </w:r>
            <w:r>
              <w:rPr>
                <w:rFonts w:ascii="Calibri"/>
                <w:sz w:val="18"/>
              </w:rPr>
              <w:t>and</w:t>
            </w:r>
            <w:r>
              <w:rPr>
                <w:rFonts w:ascii="Calibri"/>
                <w:spacing w:val="1"/>
                <w:sz w:val="18"/>
              </w:rPr>
              <w:t> </w:t>
            </w:r>
            <w:r>
              <w:rPr>
                <w:rFonts w:ascii="Calibri"/>
                <w:spacing w:val="-2"/>
                <w:sz w:val="18"/>
              </w:rPr>
              <w:t>Confounding</w:t>
            </w:r>
          </w:p>
        </w:tc>
        <w:tc>
          <w:tcPr>
            <w:tcW w:w="974" w:type="dxa"/>
            <w:tcBorders>
              <w:top w:val="single" w:sz="6" w:space="0" w:color="000000"/>
              <w:left w:val="single" w:sz="12" w:space="0" w:color="000000"/>
              <w:right w:val="single" w:sz="12" w:space="0" w:color="000000"/>
            </w:tcBorders>
          </w:tcPr>
          <w:p>
            <w:pPr>
              <w:pStyle w:val="TableParagraph"/>
              <w:spacing w:line="188" w:lineRule="exact" w:before="10"/>
              <w:ind w:left="44" w:right="29"/>
              <w:jc w:val="center"/>
              <w:rPr>
                <w:rFonts w:ascii="Calibri"/>
                <w:sz w:val="18"/>
              </w:rPr>
            </w:pPr>
            <w:r>
              <w:rPr>
                <w:rFonts w:ascii="Calibri"/>
                <w:sz w:val="18"/>
              </w:rPr>
              <w:t>zy</w:t>
            </w:r>
            <w:r>
              <w:rPr>
                <w:rFonts w:ascii="Calibri"/>
                <w:spacing w:val="-1"/>
                <w:sz w:val="18"/>
              </w:rPr>
              <w:t> </w:t>
            </w:r>
            <w:r>
              <w:rPr>
                <w:rFonts w:ascii="Calibri"/>
                <w:spacing w:val="-5"/>
                <w:sz w:val="18"/>
              </w:rPr>
              <w:t>14</w:t>
            </w:r>
          </w:p>
        </w:tc>
        <w:tc>
          <w:tcPr>
            <w:tcW w:w="1536" w:type="dxa"/>
            <w:tcBorders>
              <w:left w:val="single" w:sz="12" w:space="0" w:color="000000"/>
              <w:right w:val="single" w:sz="12" w:space="0" w:color="000000"/>
            </w:tcBorders>
          </w:tcPr>
          <w:p>
            <w:pPr>
              <w:pStyle w:val="TableParagraph"/>
              <w:spacing w:line="188" w:lineRule="exact" w:before="10"/>
              <w:ind w:left="45"/>
              <w:jc w:val="center"/>
              <w:rPr>
                <w:rFonts w:ascii="Calibri"/>
                <w:b/>
                <w:sz w:val="18"/>
              </w:rPr>
            </w:pPr>
            <w:r>
              <w:rPr>
                <w:rFonts w:ascii="Calibri"/>
                <w:b/>
                <w:color w:val="6F2F9F"/>
                <w:spacing w:val="-5"/>
                <w:sz w:val="18"/>
              </w:rPr>
              <w:t>Z7</w:t>
            </w:r>
          </w:p>
        </w:tc>
        <w:tc>
          <w:tcPr>
            <w:tcW w:w="1845" w:type="dxa"/>
            <w:tcBorders>
              <w:left w:val="single" w:sz="12" w:space="0" w:color="000000"/>
              <w:right w:val="single" w:sz="12" w:space="0" w:color="000000"/>
            </w:tcBorders>
          </w:tcPr>
          <w:p>
            <w:pPr>
              <w:pStyle w:val="TableParagraph"/>
              <w:rPr>
                <w:rFonts w:ascii="Times New Roman"/>
                <w:sz w:val="14"/>
              </w:rPr>
            </w:pPr>
          </w:p>
        </w:tc>
        <w:tc>
          <w:tcPr>
            <w:tcW w:w="154" w:type="dxa"/>
            <w:tcBorders>
              <w:left w:val="single" w:sz="12" w:space="0" w:color="000000"/>
            </w:tcBorders>
          </w:tcPr>
          <w:p>
            <w:pPr>
              <w:pStyle w:val="TableParagraph"/>
              <w:rPr>
                <w:rFonts w:ascii="Times New Roman"/>
                <w:sz w:val="14"/>
              </w:rPr>
            </w:pPr>
          </w:p>
        </w:tc>
      </w:tr>
      <w:tr>
        <w:trPr>
          <w:trHeight w:val="216" w:hRule="atLeast"/>
        </w:trPr>
        <w:tc>
          <w:tcPr>
            <w:tcW w:w="143" w:type="dxa"/>
            <w:tcBorders>
              <w:right w:val="single" w:sz="12" w:space="0" w:color="000000"/>
            </w:tcBorders>
          </w:tcPr>
          <w:p>
            <w:pPr>
              <w:pStyle w:val="TableParagraph"/>
              <w:rPr>
                <w:rFonts w:ascii="Times New Roman"/>
                <w:sz w:val="14"/>
              </w:rPr>
            </w:pPr>
          </w:p>
        </w:tc>
        <w:tc>
          <w:tcPr>
            <w:tcW w:w="527" w:type="dxa"/>
            <w:vMerge/>
            <w:tcBorders>
              <w:top w:val="nil"/>
              <w:left w:val="single" w:sz="12" w:space="0" w:color="000000"/>
              <w:bottom w:val="single" w:sz="12" w:space="0" w:color="000000"/>
              <w:right w:val="single" w:sz="12" w:space="0" w:color="000000"/>
            </w:tcBorders>
          </w:tcPr>
          <w:p>
            <w:pPr>
              <w:rPr>
                <w:sz w:val="2"/>
                <w:szCs w:val="2"/>
              </w:rPr>
            </w:pPr>
          </w:p>
        </w:tc>
        <w:tc>
          <w:tcPr>
            <w:tcW w:w="4715" w:type="dxa"/>
            <w:tcBorders>
              <w:left w:val="single" w:sz="12" w:space="0" w:color="000000"/>
              <w:bottom w:val="single" w:sz="12" w:space="0" w:color="000000"/>
              <w:right w:val="single" w:sz="12" w:space="0" w:color="000000"/>
            </w:tcBorders>
          </w:tcPr>
          <w:p>
            <w:pPr>
              <w:pStyle w:val="TableParagraph"/>
              <w:spacing w:line="194" w:lineRule="exact" w:before="3"/>
              <w:ind w:left="26"/>
              <w:rPr>
                <w:rFonts w:ascii="Calibri"/>
                <w:sz w:val="18"/>
              </w:rPr>
            </w:pPr>
            <w:r>
              <w:rPr>
                <w:rFonts w:ascii="Calibri"/>
                <w:sz w:val="18"/>
              </w:rPr>
              <w:t>Response</w:t>
            </w:r>
            <w:r>
              <w:rPr>
                <w:rFonts w:ascii="Calibri"/>
                <w:spacing w:val="7"/>
                <w:sz w:val="18"/>
              </w:rPr>
              <w:t> </w:t>
            </w:r>
            <w:r>
              <w:rPr>
                <w:rFonts w:ascii="Calibri"/>
                <w:sz w:val="18"/>
              </w:rPr>
              <w:t>Surface</w:t>
            </w:r>
            <w:r>
              <w:rPr>
                <w:rFonts w:ascii="Calibri"/>
                <w:spacing w:val="7"/>
                <w:sz w:val="18"/>
              </w:rPr>
              <w:t> </w:t>
            </w:r>
            <w:r>
              <w:rPr>
                <w:rFonts w:ascii="Calibri"/>
                <w:spacing w:val="-2"/>
                <w:sz w:val="18"/>
              </w:rPr>
              <w:t>Methods</w:t>
            </w:r>
          </w:p>
        </w:tc>
        <w:tc>
          <w:tcPr>
            <w:tcW w:w="974" w:type="dxa"/>
            <w:tcBorders>
              <w:left w:val="single" w:sz="12" w:space="0" w:color="000000"/>
              <w:bottom w:val="single" w:sz="12" w:space="0" w:color="000000"/>
              <w:right w:val="single" w:sz="12" w:space="0" w:color="000000"/>
            </w:tcBorders>
          </w:tcPr>
          <w:p>
            <w:pPr>
              <w:pStyle w:val="TableParagraph"/>
              <w:spacing w:line="194" w:lineRule="exact" w:before="3"/>
              <w:ind w:left="44" w:right="6"/>
              <w:jc w:val="center"/>
              <w:rPr>
                <w:rFonts w:ascii="Calibri"/>
                <w:sz w:val="18"/>
              </w:rPr>
            </w:pPr>
            <w:r>
              <w:rPr>
                <w:rFonts w:ascii="Calibri"/>
                <w:sz w:val="18"/>
              </w:rPr>
              <w:t>zy</w:t>
            </w:r>
            <w:r>
              <w:rPr>
                <w:rFonts w:ascii="Calibri"/>
                <w:spacing w:val="-1"/>
                <w:sz w:val="18"/>
              </w:rPr>
              <w:t> </w:t>
            </w:r>
            <w:r>
              <w:rPr>
                <w:rFonts w:ascii="Calibri"/>
                <w:spacing w:val="-5"/>
                <w:sz w:val="18"/>
              </w:rPr>
              <w:t>14</w:t>
            </w:r>
          </w:p>
        </w:tc>
        <w:tc>
          <w:tcPr>
            <w:tcW w:w="1536" w:type="dxa"/>
            <w:tcBorders>
              <w:left w:val="single" w:sz="12" w:space="0" w:color="000000"/>
              <w:bottom w:val="single" w:sz="12" w:space="0" w:color="000000"/>
              <w:right w:val="single" w:sz="12" w:space="0" w:color="000000"/>
            </w:tcBorders>
          </w:tcPr>
          <w:p>
            <w:pPr>
              <w:pStyle w:val="TableParagraph"/>
              <w:rPr>
                <w:rFonts w:ascii="Times New Roman"/>
                <w:sz w:val="14"/>
              </w:rPr>
            </w:pPr>
          </w:p>
        </w:tc>
        <w:tc>
          <w:tcPr>
            <w:tcW w:w="1845" w:type="dxa"/>
            <w:tcBorders>
              <w:left w:val="single" w:sz="12" w:space="0" w:color="000000"/>
              <w:bottom w:val="single" w:sz="12" w:space="0" w:color="000000"/>
              <w:right w:val="single" w:sz="12" w:space="0" w:color="000000"/>
            </w:tcBorders>
          </w:tcPr>
          <w:p>
            <w:pPr>
              <w:pStyle w:val="TableParagraph"/>
              <w:spacing w:line="194" w:lineRule="exact" w:before="3"/>
              <w:ind w:left="37" w:right="5"/>
              <w:jc w:val="center"/>
              <w:rPr>
                <w:rFonts w:ascii="Calibri"/>
                <w:b/>
                <w:sz w:val="18"/>
              </w:rPr>
            </w:pPr>
            <w:r>
              <w:rPr>
                <w:rFonts w:ascii="Calibri"/>
                <w:b/>
                <w:color w:val="6F2F9F"/>
                <w:sz w:val="18"/>
              </w:rPr>
              <w:t>JMP</w:t>
            </w:r>
            <w:r>
              <w:rPr>
                <w:rFonts w:ascii="Calibri"/>
                <w:b/>
                <w:color w:val="6F2F9F"/>
                <w:spacing w:val="9"/>
                <w:sz w:val="18"/>
              </w:rPr>
              <w:t> </w:t>
            </w:r>
            <w:r>
              <w:rPr>
                <w:rFonts w:ascii="Calibri"/>
                <w:b/>
                <w:color w:val="6F2F9F"/>
                <w:spacing w:val="-2"/>
                <w:sz w:val="18"/>
              </w:rPr>
              <w:t>Software</w:t>
            </w:r>
          </w:p>
        </w:tc>
        <w:tc>
          <w:tcPr>
            <w:tcW w:w="154" w:type="dxa"/>
            <w:tcBorders>
              <w:left w:val="single" w:sz="12" w:space="0" w:color="000000"/>
            </w:tcBorders>
          </w:tcPr>
          <w:p>
            <w:pPr>
              <w:pStyle w:val="TableParagraph"/>
              <w:rPr>
                <w:rFonts w:ascii="Times New Roman"/>
                <w:sz w:val="14"/>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9597" w:type="dxa"/>
            <w:gridSpan w:val="5"/>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5"/>
              <w:jc w:val="center"/>
              <w:rPr>
                <w:rFonts w:ascii="Calibri"/>
                <w:b/>
                <w:sz w:val="18"/>
              </w:rPr>
            </w:pPr>
            <w:r>
              <w:rPr>
                <w:rFonts w:ascii="Calibri"/>
                <w:b/>
                <w:color w:val="E16B09"/>
                <w:sz w:val="18"/>
              </w:rPr>
              <w:t>SPRING</w:t>
            </w:r>
            <w:r>
              <w:rPr>
                <w:rFonts w:ascii="Calibri"/>
                <w:b/>
                <w:color w:val="E16B09"/>
                <w:spacing w:val="17"/>
                <w:sz w:val="18"/>
              </w:rPr>
              <w:t> </w:t>
            </w:r>
            <w:r>
              <w:rPr>
                <w:rFonts w:ascii="Calibri"/>
                <w:b/>
                <w:color w:val="E16B09"/>
                <w:spacing w:val="-2"/>
                <w:sz w:val="18"/>
              </w:rPr>
              <w:t>BREAK</w:t>
            </w:r>
          </w:p>
        </w:tc>
        <w:tc>
          <w:tcPr>
            <w:tcW w:w="154" w:type="dxa"/>
            <w:tcBorders>
              <w:left w:val="single" w:sz="12" w:space="0" w:color="000000"/>
            </w:tcBorders>
          </w:tcPr>
          <w:p>
            <w:pPr>
              <w:pStyle w:val="TableParagraph"/>
              <w:rPr>
                <w:rFonts w:ascii="Times New Roman"/>
                <w:sz w:val="14"/>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vMerge w:val="restart"/>
            <w:tcBorders>
              <w:top w:val="single" w:sz="12" w:space="0" w:color="000000"/>
              <w:left w:val="single" w:sz="12" w:space="0" w:color="000000"/>
              <w:bottom w:val="single" w:sz="6" w:space="0" w:color="000000"/>
              <w:right w:val="single" w:sz="12" w:space="0" w:color="000000"/>
            </w:tcBorders>
          </w:tcPr>
          <w:p>
            <w:pPr>
              <w:pStyle w:val="TableParagraph"/>
              <w:spacing w:before="134"/>
              <w:ind w:left="174"/>
              <w:rPr>
                <w:rFonts w:ascii="Calibri"/>
                <w:b/>
                <w:sz w:val="18"/>
              </w:rPr>
            </w:pPr>
            <w:r>
              <w:rPr>
                <w:rFonts w:ascii="Calibri"/>
                <w:b/>
                <w:spacing w:val="-5"/>
                <w:sz w:val="18"/>
              </w:rPr>
              <w:t>10</w:t>
            </w:r>
          </w:p>
        </w:tc>
        <w:tc>
          <w:tcPr>
            <w:tcW w:w="4715"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6"/>
              <w:rPr>
                <w:rFonts w:ascii="Calibri"/>
                <w:sz w:val="18"/>
              </w:rPr>
            </w:pPr>
            <w:r>
              <w:rPr>
                <w:rFonts w:ascii="Calibri"/>
                <w:sz w:val="18"/>
              </w:rPr>
              <w:t>Excel</w:t>
            </w:r>
            <w:r>
              <w:rPr>
                <w:rFonts w:ascii="Calibri"/>
                <w:spacing w:val="8"/>
                <w:sz w:val="18"/>
              </w:rPr>
              <w:t> </w:t>
            </w:r>
            <w:r>
              <w:rPr>
                <w:rFonts w:ascii="Calibri"/>
                <w:sz w:val="18"/>
              </w:rPr>
              <w:t>and</w:t>
            </w:r>
            <w:r>
              <w:rPr>
                <w:rFonts w:ascii="Calibri"/>
                <w:spacing w:val="1"/>
                <w:sz w:val="18"/>
              </w:rPr>
              <w:t> </w:t>
            </w:r>
            <w:r>
              <w:rPr>
                <w:rFonts w:ascii="Calibri"/>
                <w:sz w:val="18"/>
              </w:rPr>
              <w:t>JMP</w:t>
            </w:r>
            <w:r>
              <w:rPr>
                <w:rFonts w:ascii="Calibri"/>
                <w:spacing w:val="2"/>
                <w:sz w:val="18"/>
              </w:rPr>
              <w:t> </w:t>
            </w:r>
            <w:r>
              <w:rPr>
                <w:rFonts w:ascii="Calibri"/>
                <w:spacing w:val="-2"/>
                <w:sz w:val="18"/>
              </w:rPr>
              <w:t>Methods</w:t>
            </w:r>
          </w:p>
        </w:tc>
        <w:tc>
          <w:tcPr>
            <w:tcW w:w="974"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44" w:right="6"/>
              <w:jc w:val="center"/>
              <w:rPr>
                <w:rFonts w:ascii="Calibri"/>
                <w:sz w:val="18"/>
              </w:rPr>
            </w:pPr>
            <w:r>
              <w:rPr>
                <w:rFonts w:ascii="Calibri"/>
                <w:sz w:val="18"/>
              </w:rPr>
              <w:t>zy</w:t>
            </w:r>
            <w:r>
              <w:rPr>
                <w:rFonts w:ascii="Calibri"/>
                <w:spacing w:val="-1"/>
                <w:sz w:val="18"/>
              </w:rPr>
              <w:t> </w:t>
            </w:r>
            <w:r>
              <w:rPr>
                <w:rFonts w:ascii="Calibri"/>
                <w:spacing w:val="-5"/>
                <w:sz w:val="18"/>
              </w:rPr>
              <w:t>14</w:t>
            </w:r>
          </w:p>
        </w:tc>
        <w:tc>
          <w:tcPr>
            <w:tcW w:w="1536"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45" w:right="1"/>
              <w:jc w:val="center"/>
              <w:rPr>
                <w:rFonts w:ascii="Calibri"/>
                <w:b/>
                <w:sz w:val="18"/>
              </w:rPr>
            </w:pPr>
            <w:r>
              <w:rPr>
                <w:rFonts w:ascii="Calibri"/>
                <w:b/>
                <w:color w:val="6F2F9F"/>
                <w:spacing w:val="-5"/>
                <w:sz w:val="18"/>
              </w:rPr>
              <w:t>Z8</w:t>
            </w:r>
          </w:p>
        </w:tc>
        <w:tc>
          <w:tcPr>
            <w:tcW w:w="1845"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37" w:right="6"/>
              <w:jc w:val="center"/>
              <w:rPr>
                <w:rFonts w:ascii="Calibri"/>
                <w:b/>
                <w:sz w:val="18"/>
              </w:rPr>
            </w:pPr>
            <w:r>
              <w:rPr>
                <w:rFonts w:ascii="Calibri"/>
                <w:b/>
                <w:color w:val="6F2F9F"/>
                <w:sz w:val="18"/>
              </w:rPr>
              <w:t>JMP</w:t>
            </w:r>
            <w:r>
              <w:rPr>
                <w:rFonts w:ascii="Calibri"/>
                <w:b/>
                <w:color w:val="6F2F9F"/>
                <w:spacing w:val="9"/>
                <w:sz w:val="18"/>
              </w:rPr>
              <w:t> </w:t>
            </w:r>
            <w:r>
              <w:rPr>
                <w:rFonts w:ascii="Calibri"/>
                <w:b/>
                <w:color w:val="6F2F9F"/>
                <w:spacing w:val="-2"/>
                <w:sz w:val="18"/>
              </w:rPr>
              <w:t>Software</w:t>
            </w:r>
          </w:p>
        </w:tc>
        <w:tc>
          <w:tcPr>
            <w:tcW w:w="154" w:type="dxa"/>
            <w:tcBorders>
              <w:left w:val="single" w:sz="12" w:space="0" w:color="000000"/>
            </w:tcBorders>
          </w:tcPr>
          <w:p>
            <w:pPr>
              <w:pStyle w:val="TableParagraph"/>
              <w:rPr>
                <w:rFonts w:ascii="Times New Roman"/>
                <w:sz w:val="14"/>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9070" w:type="dxa"/>
            <w:gridSpan w:val="4"/>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9"/>
              <w:jc w:val="center"/>
              <w:rPr>
                <w:rFonts w:ascii="Calibri"/>
                <w:b/>
                <w:sz w:val="18"/>
              </w:rPr>
            </w:pPr>
            <w:r>
              <w:rPr>
                <w:rFonts w:ascii="Calibri"/>
                <w:b/>
                <w:color w:val="6F2F9F"/>
                <w:sz w:val="18"/>
              </w:rPr>
              <w:t>EXAM</w:t>
            </w:r>
            <w:r>
              <w:rPr>
                <w:rFonts w:ascii="Calibri"/>
                <w:b/>
                <w:color w:val="6F2F9F"/>
                <w:spacing w:val="8"/>
                <w:sz w:val="18"/>
              </w:rPr>
              <w:t> </w:t>
            </w:r>
            <w:r>
              <w:rPr>
                <w:rFonts w:ascii="Calibri"/>
                <w:b/>
                <w:color w:val="6F2F9F"/>
                <w:sz w:val="18"/>
              </w:rPr>
              <w:t>3</w:t>
            </w:r>
            <w:r>
              <w:rPr>
                <w:rFonts w:ascii="Calibri"/>
                <w:b/>
                <w:color w:val="6F2F9F"/>
                <w:spacing w:val="7"/>
                <w:sz w:val="18"/>
              </w:rPr>
              <w:t> </w:t>
            </w:r>
            <w:r>
              <w:rPr>
                <w:rFonts w:ascii="Calibri"/>
                <w:b/>
                <w:color w:val="6F2F9F"/>
                <w:sz w:val="18"/>
              </w:rPr>
              <w:t>(IN</w:t>
            </w:r>
            <w:r>
              <w:rPr>
                <w:rFonts w:ascii="Calibri"/>
                <w:b/>
                <w:color w:val="6F2F9F"/>
                <w:spacing w:val="14"/>
                <w:sz w:val="18"/>
              </w:rPr>
              <w:t> </w:t>
            </w:r>
            <w:r>
              <w:rPr>
                <w:rFonts w:ascii="Calibri"/>
                <w:b/>
                <w:color w:val="6F2F9F"/>
                <w:sz w:val="18"/>
              </w:rPr>
              <w:t>CLASS</w:t>
            </w:r>
            <w:r>
              <w:rPr>
                <w:rFonts w:ascii="Calibri"/>
                <w:b/>
                <w:color w:val="6F2F9F"/>
                <w:spacing w:val="14"/>
                <w:sz w:val="18"/>
              </w:rPr>
              <w:t> </w:t>
            </w:r>
            <w:r>
              <w:rPr>
                <w:rFonts w:ascii="Calibri"/>
                <w:b/>
                <w:color w:val="6F2F9F"/>
                <w:sz w:val="18"/>
              </w:rPr>
              <w:t>-</w:t>
            </w:r>
            <w:r>
              <w:rPr>
                <w:rFonts w:ascii="Calibri"/>
                <w:b/>
                <w:color w:val="6F2F9F"/>
                <w:spacing w:val="10"/>
                <w:sz w:val="18"/>
              </w:rPr>
              <w:t> </w:t>
            </w:r>
            <w:r>
              <w:rPr>
                <w:rFonts w:ascii="Calibri"/>
                <w:b/>
                <w:color w:val="6F2F9F"/>
                <w:spacing w:val="-2"/>
                <w:sz w:val="18"/>
              </w:rPr>
              <w:t>CANVAS)</w:t>
            </w:r>
          </w:p>
        </w:tc>
        <w:tc>
          <w:tcPr>
            <w:tcW w:w="154" w:type="dxa"/>
            <w:tcBorders>
              <w:left w:val="single" w:sz="12" w:space="0" w:color="000000"/>
            </w:tcBorders>
          </w:tcPr>
          <w:p>
            <w:pPr>
              <w:pStyle w:val="TableParagraph"/>
              <w:rPr>
                <w:rFonts w:ascii="Times New Roman"/>
                <w:sz w:val="14"/>
              </w:rPr>
            </w:pPr>
          </w:p>
        </w:tc>
      </w:tr>
      <w:tr>
        <w:trPr>
          <w:trHeight w:val="224"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31"/>
              <w:rPr>
                <w:sz w:val="18"/>
              </w:rPr>
            </w:pPr>
          </w:p>
          <w:p>
            <w:pPr>
              <w:pStyle w:val="TableParagraph"/>
              <w:ind w:left="174"/>
              <w:rPr>
                <w:rFonts w:ascii="Calibri"/>
                <w:b/>
                <w:sz w:val="18"/>
              </w:rPr>
            </w:pPr>
            <w:r>
              <w:rPr>
                <w:rFonts w:ascii="Calibri"/>
                <w:b/>
                <w:spacing w:val="-5"/>
                <w:sz w:val="18"/>
              </w:rPr>
              <w:t>11</w:t>
            </w:r>
          </w:p>
        </w:tc>
        <w:tc>
          <w:tcPr>
            <w:tcW w:w="4715"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974"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536"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845" w:type="dxa"/>
            <w:tcBorders>
              <w:top w:val="single" w:sz="12" w:space="0" w:color="000000"/>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right w:val="single" w:sz="12" w:space="0" w:color="000000"/>
            </w:tcBorders>
          </w:tcPr>
          <w:p>
            <w:pPr>
              <w:pStyle w:val="TableParagraph"/>
              <w:spacing w:line="195" w:lineRule="exact" w:before="10"/>
              <w:ind w:left="25"/>
              <w:rPr>
                <w:rFonts w:ascii="Calibri"/>
                <w:sz w:val="18"/>
              </w:rPr>
            </w:pPr>
            <w:r>
              <w:rPr>
                <w:rFonts w:ascii="Calibri"/>
                <w:sz w:val="18"/>
              </w:rPr>
              <w:t>Intro</w:t>
            </w:r>
            <w:r>
              <w:rPr>
                <w:rFonts w:ascii="Calibri"/>
                <w:spacing w:val="-4"/>
                <w:sz w:val="18"/>
              </w:rPr>
              <w:t> </w:t>
            </w:r>
            <w:r>
              <w:rPr>
                <w:rFonts w:ascii="Calibri"/>
                <w:sz w:val="18"/>
              </w:rPr>
              <w:t>to</w:t>
            </w:r>
            <w:r>
              <w:rPr>
                <w:rFonts w:ascii="Calibri"/>
                <w:spacing w:val="-4"/>
                <w:sz w:val="18"/>
              </w:rPr>
              <w:t> </w:t>
            </w:r>
            <w:r>
              <w:rPr>
                <w:rFonts w:ascii="Calibri"/>
                <w:sz w:val="18"/>
              </w:rPr>
              <w:t>Data</w:t>
            </w:r>
            <w:r>
              <w:rPr>
                <w:rFonts w:ascii="Calibri"/>
                <w:spacing w:val="5"/>
                <w:sz w:val="18"/>
              </w:rPr>
              <w:t> </w:t>
            </w:r>
            <w:r>
              <w:rPr>
                <w:rFonts w:ascii="Calibri"/>
                <w:sz w:val="18"/>
              </w:rPr>
              <w:t>Science</w:t>
            </w:r>
            <w:r>
              <w:rPr>
                <w:rFonts w:ascii="Calibri"/>
                <w:spacing w:val="1"/>
                <w:sz w:val="18"/>
              </w:rPr>
              <w:t> </w:t>
            </w:r>
            <w:r>
              <w:rPr>
                <w:rFonts w:ascii="Calibri"/>
                <w:sz w:val="18"/>
              </w:rPr>
              <w:t>-</w:t>
            </w:r>
            <w:r>
              <w:rPr>
                <w:rFonts w:ascii="Calibri"/>
                <w:spacing w:val="2"/>
                <w:sz w:val="18"/>
              </w:rPr>
              <w:t> </w:t>
            </w:r>
            <w:r>
              <w:rPr>
                <w:rFonts w:ascii="Calibri"/>
                <w:sz w:val="18"/>
              </w:rPr>
              <w:t>Python</w:t>
            </w:r>
            <w:r>
              <w:rPr>
                <w:rFonts w:ascii="Calibri"/>
                <w:spacing w:val="-3"/>
                <w:sz w:val="18"/>
              </w:rPr>
              <w:t> </w:t>
            </w:r>
            <w:r>
              <w:rPr>
                <w:rFonts w:ascii="Calibri"/>
                <w:sz w:val="18"/>
              </w:rPr>
              <w:t>for</w:t>
            </w:r>
            <w:r>
              <w:rPr>
                <w:rFonts w:ascii="Calibri"/>
                <w:spacing w:val="-6"/>
                <w:sz w:val="18"/>
              </w:rPr>
              <w:t> </w:t>
            </w:r>
            <w:r>
              <w:rPr>
                <w:rFonts w:ascii="Calibri"/>
                <w:sz w:val="18"/>
              </w:rPr>
              <w:t>Data</w:t>
            </w:r>
            <w:r>
              <w:rPr>
                <w:rFonts w:ascii="Calibri"/>
                <w:spacing w:val="5"/>
                <w:sz w:val="18"/>
              </w:rPr>
              <w:t> </w:t>
            </w:r>
            <w:r>
              <w:rPr>
                <w:rFonts w:ascii="Calibri"/>
                <w:spacing w:val="-2"/>
                <w:sz w:val="18"/>
              </w:rPr>
              <w:t>Science</w:t>
            </w:r>
          </w:p>
        </w:tc>
        <w:tc>
          <w:tcPr>
            <w:tcW w:w="974" w:type="dxa"/>
            <w:tcBorders>
              <w:left w:val="single" w:sz="12" w:space="0" w:color="000000"/>
              <w:right w:val="single" w:sz="12" w:space="0" w:color="000000"/>
            </w:tcBorders>
          </w:tcPr>
          <w:p>
            <w:pPr>
              <w:pStyle w:val="TableParagraph"/>
              <w:spacing w:line="195" w:lineRule="exact" w:before="10"/>
              <w:ind w:left="44" w:right="19"/>
              <w:jc w:val="center"/>
              <w:rPr>
                <w:rFonts w:ascii="Calibri"/>
                <w:sz w:val="18"/>
              </w:rPr>
            </w:pPr>
            <w:r>
              <w:rPr>
                <w:rFonts w:ascii="Calibri"/>
                <w:sz w:val="18"/>
              </w:rPr>
              <w:t>zy</w:t>
            </w:r>
            <w:r>
              <w:rPr>
                <w:rFonts w:ascii="Calibri"/>
                <w:spacing w:val="-2"/>
                <w:sz w:val="18"/>
              </w:rPr>
              <w:t> </w:t>
            </w:r>
            <w:r>
              <w:rPr>
                <w:rFonts w:ascii="Calibri"/>
                <w:sz w:val="18"/>
              </w:rPr>
              <w:t>19-</w:t>
            </w:r>
            <w:r>
              <w:rPr>
                <w:rFonts w:ascii="Calibri"/>
                <w:spacing w:val="-5"/>
                <w:sz w:val="18"/>
              </w:rPr>
              <w:t>20</w:t>
            </w:r>
          </w:p>
        </w:tc>
        <w:tc>
          <w:tcPr>
            <w:tcW w:w="1536" w:type="dxa"/>
            <w:tcBorders>
              <w:left w:val="single" w:sz="12" w:space="0" w:color="000000"/>
              <w:right w:val="single" w:sz="12" w:space="0" w:color="000000"/>
            </w:tcBorders>
          </w:tcPr>
          <w:p>
            <w:pPr>
              <w:pStyle w:val="TableParagraph"/>
              <w:spacing w:line="195" w:lineRule="exact" w:before="10"/>
              <w:ind w:left="45" w:right="1"/>
              <w:jc w:val="center"/>
              <w:rPr>
                <w:rFonts w:ascii="Calibri"/>
                <w:b/>
                <w:sz w:val="18"/>
              </w:rPr>
            </w:pPr>
            <w:r>
              <w:rPr>
                <w:rFonts w:ascii="Calibri"/>
                <w:b/>
                <w:color w:val="6F2F9F"/>
                <w:spacing w:val="-5"/>
                <w:sz w:val="18"/>
              </w:rPr>
              <w:t>Z9</w:t>
            </w:r>
          </w:p>
        </w:tc>
        <w:tc>
          <w:tcPr>
            <w:tcW w:w="1845" w:type="dxa"/>
            <w:tcBorders>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bottom w:val="single" w:sz="6" w:space="0" w:color="000000"/>
              <w:right w:val="single" w:sz="12" w:space="0" w:color="000000"/>
            </w:tcBorders>
          </w:tcPr>
          <w:p>
            <w:pPr>
              <w:pStyle w:val="TableParagraph"/>
              <w:spacing w:line="195" w:lineRule="exact" w:before="10"/>
              <w:ind w:left="26"/>
              <w:rPr>
                <w:rFonts w:ascii="Calibri"/>
                <w:sz w:val="18"/>
              </w:rPr>
            </w:pPr>
            <w:r>
              <w:rPr>
                <w:rFonts w:ascii="Calibri"/>
                <w:sz w:val="18"/>
              </w:rPr>
              <w:t>Data</w:t>
            </w:r>
            <w:r>
              <w:rPr>
                <w:rFonts w:ascii="Calibri"/>
                <w:spacing w:val="10"/>
                <w:sz w:val="18"/>
              </w:rPr>
              <w:t> </w:t>
            </w:r>
            <w:r>
              <w:rPr>
                <w:rFonts w:ascii="Calibri"/>
                <w:sz w:val="18"/>
              </w:rPr>
              <w:t>Queries</w:t>
            </w:r>
            <w:r>
              <w:rPr>
                <w:rFonts w:ascii="Calibri"/>
                <w:spacing w:val="14"/>
                <w:sz w:val="18"/>
              </w:rPr>
              <w:t> </w:t>
            </w:r>
            <w:r>
              <w:rPr>
                <w:rFonts w:ascii="Calibri"/>
                <w:sz w:val="18"/>
              </w:rPr>
              <w:t>-</w:t>
            </w:r>
            <w:r>
              <w:rPr>
                <w:rFonts w:ascii="Calibri"/>
                <w:spacing w:val="7"/>
                <w:sz w:val="18"/>
              </w:rPr>
              <w:t> </w:t>
            </w:r>
            <w:r>
              <w:rPr>
                <w:rFonts w:ascii="Calibri"/>
                <w:sz w:val="18"/>
              </w:rPr>
              <w:t>Data</w:t>
            </w:r>
            <w:r>
              <w:rPr>
                <w:rFonts w:ascii="Calibri"/>
                <w:spacing w:val="10"/>
                <w:sz w:val="18"/>
              </w:rPr>
              <w:t> </w:t>
            </w:r>
            <w:r>
              <w:rPr>
                <w:rFonts w:ascii="Calibri"/>
                <w:spacing w:val="-2"/>
                <w:sz w:val="18"/>
              </w:rPr>
              <w:t>Wranging</w:t>
            </w:r>
          </w:p>
        </w:tc>
        <w:tc>
          <w:tcPr>
            <w:tcW w:w="974" w:type="dxa"/>
            <w:tcBorders>
              <w:left w:val="single" w:sz="12" w:space="0" w:color="000000"/>
              <w:bottom w:val="single" w:sz="6" w:space="0" w:color="000000"/>
              <w:right w:val="single" w:sz="12" w:space="0" w:color="000000"/>
            </w:tcBorders>
          </w:tcPr>
          <w:p>
            <w:pPr>
              <w:pStyle w:val="TableParagraph"/>
              <w:spacing w:line="195" w:lineRule="exact" w:before="10"/>
              <w:ind w:left="44" w:right="19"/>
              <w:jc w:val="center"/>
              <w:rPr>
                <w:rFonts w:ascii="Calibri"/>
                <w:sz w:val="18"/>
              </w:rPr>
            </w:pPr>
            <w:r>
              <w:rPr>
                <w:rFonts w:ascii="Calibri"/>
                <w:sz w:val="18"/>
              </w:rPr>
              <w:t>zy</w:t>
            </w:r>
            <w:r>
              <w:rPr>
                <w:rFonts w:ascii="Calibri"/>
                <w:spacing w:val="-2"/>
                <w:sz w:val="18"/>
              </w:rPr>
              <w:t> </w:t>
            </w:r>
            <w:r>
              <w:rPr>
                <w:rFonts w:ascii="Calibri"/>
                <w:sz w:val="18"/>
              </w:rPr>
              <w:t>22-</w:t>
            </w:r>
            <w:r>
              <w:rPr>
                <w:rFonts w:ascii="Calibri"/>
                <w:spacing w:val="-5"/>
                <w:sz w:val="18"/>
              </w:rPr>
              <w:t>23</w:t>
            </w:r>
          </w:p>
        </w:tc>
        <w:tc>
          <w:tcPr>
            <w:tcW w:w="1536" w:type="dxa"/>
            <w:tcBorders>
              <w:left w:val="single" w:sz="12" w:space="0" w:color="000000"/>
              <w:bottom w:val="single" w:sz="6" w:space="0" w:color="000000"/>
              <w:right w:val="single" w:sz="12" w:space="0" w:color="000000"/>
            </w:tcBorders>
          </w:tcPr>
          <w:p>
            <w:pPr>
              <w:pStyle w:val="TableParagraph"/>
              <w:rPr>
                <w:rFonts w:ascii="Times New Roman"/>
                <w:sz w:val="16"/>
              </w:rPr>
            </w:pPr>
          </w:p>
        </w:tc>
        <w:tc>
          <w:tcPr>
            <w:tcW w:w="1845" w:type="dxa"/>
            <w:tcBorders>
              <w:left w:val="single" w:sz="12" w:space="0" w:color="000000"/>
              <w:bottom w:val="single" w:sz="6" w:space="0" w:color="000000"/>
              <w:right w:val="single" w:sz="12" w:space="0" w:color="000000"/>
            </w:tcBorders>
          </w:tcPr>
          <w:p>
            <w:pPr>
              <w:pStyle w:val="TableParagraph"/>
              <w:spacing w:line="195" w:lineRule="exact" w:before="10"/>
              <w:ind w:left="37" w:right="11"/>
              <w:jc w:val="center"/>
              <w:rPr>
                <w:rFonts w:ascii="Calibri"/>
                <w:b/>
                <w:sz w:val="18"/>
              </w:rPr>
            </w:pPr>
            <w:r>
              <w:rPr>
                <w:rFonts w:ascii="Calibri"/>
                <w:b/>
                <w:color w:val="6F2F9F"/>
                <w:sz w:val="18"/>
              </w:rPr>
              <w:t>ZyLabs</w:t>
            </w:r>
            <w:r>
              <w:rPr>
                <w:rFonts w:ascii="Calibri"/>
                <w:b/>
                <w:color w:val="6F2F9F"/>
                <w:spacing w:val="20"/>
                <w:sz w:val="18"/>
              </w:rPr>
              <w:t> </w:t>
            </w:r>
            <w:r>
              <w:rPr>
                <w:rFonts w:ascii="Calibri"/>
                <w:b/>
                <w:color w:val="6F2F9F"/>
                <w:spacing w:val="-2"/>
                <w:sz w:val="18"/>
              </w:rPr>
              <w:t>Python</w:t>
            </w: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125"/>
              <w:ind w:left="174"/>
              <w:rPr>
                <w:rFonts w:ascii="Calibri"/>
                <w:b/>
                <w:sz w:val="18"/>
              </w:rPr>
            </w:pPr>
            <w:r>
              <w:rPr>
                <w:rFonts w:ascii="Calibri"/>
                <w:b/>
                <w:spacing w:val="-5"/>
                <w:sz w:val="18"/>
              </w:rPr>
              <w:t>12</w:t>
            </w:r>
          </w:p>
        </w:tc>
        <w:tc>
          <w:tcPr>
            <w:tcW w:w="4715" w:type="dxa"/>
            <w:tcBorders>
              <w:top w:val="single" w:sz="6" w:space="0" w:color="000000"/>
              <w:left w:val="single" w:sz="12" w:space="0" w:color="000000"/>
              <w:right w:val="single" w:sz="12" w:space="0" w:color="000000"/>
            </w:tcBorders>
          </w:tcPr>
          <w:p>
            <w:pPr>
              <w:pStyle w:val="TableParagraph"/>
              <w:spacing w:line="196" w:lineRule="exact" w:before="10"/>
              <w:ind w:left="26"/>
              <w:rPr>
                <w:rFonts w:ascii="Calibri"/>
                <w:sz w:val="18"/>
              </w:rPr>
            </w:pPr>
            <w:r>
              <w:rPr>
                <w:rFonts w:ascii="Calibri"/>
                <w:sz w:val="18"/>
              </w:rPr>
              <w:t>Data</w:t>
            </w:r>
            <w:r>
              <w:rPr>
                <w:rFonts w:ascii="Calibri"/>
                <w:spacing w:val="6"/>
                <w:sz w:val="18"/>
              </w:rPr>
              <w:t> </w:t>
            </w:r>
            <w:r>
              <w:rPr>
                <w:rFonts w:ascii="Calibri"/>
                <w:sz w:val="18"/>
              </w:rPr>
              <w:t>Exploration</w:t>
            </w:r>
            <w:r>
              <w:rPr>
                <w:rFonts w:ascii="Calibri"/>
                <w:spacing w:val="-2"/>
                <w:sz w:val="18"/>
              </w:rPr>
              <w:t> </w:t>
            </w:r>
            <w:r>
              <w:rPr>
                <w:rFonts w:ascii="Calibri"/>
                <w:sz w:val="18"/>
              </w:rPr>
              <w:t>-</w:t>
            </w:r>
            <w:r>
              <w:rPr>
                <w:rFonts w:ascii="Calibri"/>
                <w:spacing w:val="4"/>
                <w:sz w:val="18"/>
              </w:rPr>
              <w:t> </w:t>
            </w:r>
            <w:r>
              <w:rPr>
                <w:rFonts w:ascii="Calibri"/>
                <w:spacing w:val="-2"/>
                <w:sz w:val="18"/>
              </w:rPr>
              <w:t>Regression</w:t>
            </w:r>
          </w:p>
        </w:tc>
        <w:tc>
          <w:tcPr>
            <w:tcW w:w="974" w:type="dxa"/>
            <w:tcBorders>
              <w:top w:val="single" w:sz="6" w:space="0" w:color="000000"/>
              <w:left w:val="single" w:sz="12" w:space="0" w:color="000000"/>
              <w:right w:val="single" w:sz="12" w:space="0" w:color="000000"/>
            </w:tcBorders>
          </w:tcPr>
          <w:p>
            <w:pPr>
              <w:pStyle w:val="TableParagraph"/>
              <w:spacing w:line="196" w:lineRule="exact" w:before="10"/>
              <w:ind w:left="44" w:right="19"/>
              <w:jc w:val="center"/>
              <w:rPr>
                <w:rFonts w:ascii="Calibri"/>
                <w:sz w:val="18"/>
              </w:rPr>
            </w:pPr>
            <w:r>
              <w:rPr>
                <w:rFonts w:ascii="Calibri"/>
                <w:sz w:val="18"/>
              </w:rPr>
              <w:t>zy</w:t>
            </w:r>
            <w:r>
              <w:rPr>
                <w:rFonts w:ascii="Calibri"/>
                <w:spacing w:val="-2"/>
                <w:sz w:val="18"/>
              </w:rPr>
              <w:t> </w:t>
            </w:r>
            <w:r>
              <w:rPr>
                <w:rFonts w:ascii="Calibri"/>
                <w:sz w:val="18"/>
              </w:rPr>
              <w:t>24-</w:t>
            </w:r>
            <w:r>
              <w:rPr>
                <w:rFonts w:ascii="Calibri"/>
                <w:spacing w:val="-5"/>
                <w:sz w:val="18"/>
              </w:rPr>
              <w:t>25</w:t>
            </w:r>
          </w:p>
        </w:tc>
        <w:tc>
          <w:tcPr>
            <w:tcW w:w="1536" w:type="dxa"/>
            <w:tcBorders>
              <w:top w:val="single" w:sz="6" w:space="0" w:color="000000"/>
              <w:left w:val="single" w:sz="12" w:space="0" w:color="000000"/>
              <w:right w:val="single" w:sz="12" w:space="0" w:color="000000"/>
            </w:tcBorders>
          </w:tcPr>
          <w:p>
            <w:pPr>
              <w:pStyle w:val="TableParagraph"/>
              <w:spacing w:line="196" w:lineRule="exact" w:before="10"/>
              <w:ind w:left="45" w:right="6"/>
              <w:jc w:val="center"/>
              <w:rPr>
                <w:rFonts w:ascii="Calibri"/>
                <w:b/>
                <w:sz w:val="18"/>
              </w:rPr>
            </w:pPr>
            <w:r>
              <w:rPr>
                <w:rFonts w:ascii="Calibri"/>
                <w:b/>
                <w:color w:val="6F2F9F"/>
                <w:spacing w:val="-5"/>
                <w:sz w:val="18"/>
              </w:rPr>
              <w:t>Z10</w:t>
            </w:r>
          </w:p>
        </w:tc>
        <w:tc>
          <w:tcPr>
            <w:tcW w:w="1845" w:type="dxa"/>
            <w:tcBorders>
              <w:top w:val="single" w:sz="6" w:space="0" w:color="000000"/>
              <w:left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5" w:hRule="atLeast"/>
        </w:trPr>
        <w:tc>
          <w:tcPr>
            <w:tcW w:w="143" w:type="dxa"/>
            <w:tcBorders>
              <w:right w:val="single" w:sz="12" w:space="0" w:color="000000"/>
            </w:tcBorders>
          </w:tcPr>
          <w:p>
            <w:pPr>
              <w:pStyle w:val="TableParagraph"/>
              <w:rPr>
                <w:rFonts w:ascii="Times New Roman"/>
                <w:sz w:val="16"/>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4715" w:type="dxa"/>
            <w:tcBorders>
              <w:left w:val="single" w:sz="12" w:space="0" w:color="000000"/>
              <w:bottom w:val="single" w:sz="6" w:space="0" w:color="000000"/>
              <w:right w:val="single" w:sz="12" w:space="0" w:color="000000"/>
            </w:tcBorders>
          </w:tcPr>
          <w:p>
            <w:pPr>
              <w:pStyle w:val="TableParagraph"/>
              <w:spacing w:line="196" w:lineRule="exact" w:before="10"/>
              <w:ind w:left="25"/>
              <w:rPr>
                <w:rFonts w:ascii="Calibri"/>
                <w:sz w:val="18"/>
              </w:rPr>
            </w:pPr>
            <w:r>
              <w:rPr>
                <w:rFonts w:ascii="Calibri"/>
                <w:sz w:val="18"/>
              </w:rPr>
              <w:t>Evaluating</w:t>
            </w:r>
            <w:r>
              <w:rPr>
                <w:rFonts w:ascii="Calibri"/>
                <w:spacing w:val="4"/>
                <w:sz w:val="18"/>
              </w:rPr>
              <w:t> </w:t>
            </w:r>
            <w:r>
              <w:rPr>
                <w:rFonts w:ascii="Calibri"/>
                <w:sz w:val="18"/>
              </w:rPr>
              <w:t>Model</w:t>
            </w:r>
            <w:r>
              <w:rPr>
                <w:rFonts w:ascii="Calibri"/>
                <w:spacing w:val="3"/>
                <w:sz w:val="18"/>
              </w:rPr>
              <w:t> </w:t>
            </w:r>
            <w:r>
              <w:rPr>
                <w:rFonts w:ascii="Calibri"/>
                <w:spacing w:val="-2"/>
                <w:sz w:val="18"/>
              </w:rPr>
              <w:t>Performance</w:t>
            </w:r>
          </w:p>
        </w:tc>
        <w:tc>
          <w:tcPr>
            <w:tcW w:w="974" w:type="dxa"/>
            <w:tcBorders>
              <w:left w:val="single" w:sz="12" w:space="0" w:color="000000"/>
              <w:bottom w:val="single" w:sz="6" w:space="0" w:color="000000"/>
              <w:right w:val="single" w:sz="12" w:space="0" w:color="000000"/>
            </w:tcBorders>
          </w:tcPr>
          <w:p>
            <w:pPr>
              <w:pStyle w:val="TableParagraph"/>
              <w:spacing w:line="196" w:lineRule="exact" w:before="10"/>
              <w:ind w:left="44" w:right="6"/>
              <w:jc w:val="center"/>
              <w:rPr>
                <w:rFonts w:ascii="Calibri"/>
                <w:sz w:val="18"/>
              </w:rPr>
            </w:pPr>
            <w:r>
              <w:rPr>
                <w:rFonts w:ascii="Calibri"/>
                <w:sz w:val="18"/>
              </w:rPr>
              <w:t>zy</w:t>
            </w:r>
            <w:r>
              <w:rPr>
                <w:rFonts w:ascii="Calibri"/>
                <w:spacing w:val="-1"/>
                <w:sz w:val="18"/>
              </w:rPr>
              <w:t> </w:t>
            </w:r>
            <w:r>
              <w:rPr>
                <w:rFonts w:ascii="Calibri"/>
                <w:spacing w:val="-5"/>
                <w:sz w:val="18"/>
              </w:rPr>
              <w:t>26</w:t>
            </w:r>
          </w:p>
        </w:tc>
        <w:tc>
          <w:tcPr>
            <w:tcW w:w="1536" w:type="dxa"/>
            <w:tcBorders>
              <w:left w:val="single" w:sz="12" w:space="0" w:color="000000"/>
              <w:bottom w:val="single" w:sz="6" w:space="0" w:color="000000"/>
              <w:right w:val="single" w:sz="12" w:space="0" w:color="000000"/>
            </w:tcBorders>
          </w:tcPr>
          <w:p>
            <w:pPr>
              <w:pStyle w:val="TableParagraph"/>
              <w:rPr>
                <w:rFonts w:ascii="Times New Roman"/>
                <w:sz w:val="16"/>
              </w:rPr>
            </w:pPr>
          </w:p>
        </w:tc>
        <w:tc>
          <w:tcPr>
            <w:tcW w:w="1845" w:type="dxa"/>
            <w:tcBorders>
              <w:left w:val="single" w:sz="12" w:space="0" w:color="000000"/>
              <w:bottom w:val="single" w:sz="6" w:space="0" w:color="000000"/>
              <w:right w:val="single" w:sz="12" w:space="0" w:color="000000"/>
            </w:tcBorders>
          </w:tcPr>
          <w:p>
            <w:pPr>
              <w:pStyle w:val="TableParagraph"/>
              <w:spacing w:line="196" w:lineRule="exact" w:before="10"/>
              <w:ind w:left="37"/>
              <w:jc w:val="center"/>
              <w:rPr>
                <w:rFonts w:ascii="Calibri"/>
                <w:b/>
                <w:sz w:val="18"/>
              </w:rPr>
            </w:pPr>
            <w:r>
              <w:rPr>
                <w:rFonts w:ascii="Calibri"/>
                <w:b/>
                <w:color w:val="6F2F9F"/>
                <w:sz w:val="18"/>
              </w:rPr>
              <w:t>Zylabs</w:t>
            </w:r>
            <w:r>
              <w:rPr>
                <w:rFonts w:ascii="Calibri"/>
                <w:b/>
                <w:color w:val="6F2F9F"/>
                <w:spacing w:val="17"/>
                <w:sz w:val="18"/>
              </w:rPr>
              <w:t> </w:t>
            </w:r>
            <w:r>
              <w:rPr>
                <w:rFonts w:ascii="Calibri"/>
                <w:b/>
                <w:color w:val="6F2F9F"/>
                <w:spacing w:val="-2"/>
                <w:sz w:val="18"/>
              </w:rPr>
              <w:t>Python</w:t>
            </w:r>
          </w:p>
        </w:tc>
        <w:tc>
          <w:tcPr>
            <w:tcW w:w="154" w:type="dxa"/>
            <w:tcBorders>
              <w:left w:val="single" w:sz="12" w:space="0" w:color="000000"/>
            </w:tcBorders>
          </w:tcPr>
          <w:p>
            <w:pPr>
              <w:pStyle w:val="TableParagraph"/>
              <w:rPr>
                <w:rFonts w:ascii="Times New Roman"/>
                <w:sz w:val="16"/>
              </w:rPr>
            </w:pPr>
          </w:p>
        </w:tc>
      </w:tr>
      <w:tr>
        <w:trPr>
          <w:trHeight w:val="224" w:hRule="atLeast"/>
        </w:trPr>
        <w:tc>
          <w:tcPr>
            <w:tcW w:w="143" w:type="dxa"/>
            <w:tcBorders>
              <w:right w:val="single" w:sz="12" w:space="0" w:color="000000"/>
            </w:tcBorders>
          </w:tcPr>
          <w:p>
            <w:pPr>
              <w:pStyle w:val="TableParagraph"/>
              <w:rPr>
                <w:rFonts w:ascii="Times New Roman"/>
                <w:sz w:val="16"/>
              </w:rPr>
            </w:pPr>
          </w:p>
        </w:tc>
        <w:tc>
          <w:tcPr>
            <w:tcW w:w="527" w:type="dxa"/>
            <w:vMerge w:val="restart"/>
            <w:tcBorders>
              <w:top w:val="single" w:sz="6" w:space="0" w:color="000000"/>
              <w:left w:val="single" w:sz="12" w:space="0" w:color="000000"/>
              <w:bottom w:val="single" w:sz="6" w:space="0" w:color="000000"/>
              <w:right w:val="single" w:sz="12" w:space="0" w:color="000000"/>
            </w:tcBorders>
          </w:tcPr>
          <w:p>
            <w:pPr>
              <w:pStyle w:val="TableParagraph"/>
              <w:spacing w:before="136"/>
              <w:ind w:left="174"/>
              <w:rPr>
                <w:rFonts w:ascii="Calibri"/>
                <w:b/>
                <w:sz w:val="18"/>
              </w:rPr>
            </w:pPr>
            <w:r>
              <w:rPr>
                <w:rFonts w:ascii="Calibri"/>
                <w:b/>
                <w:spacing w:val="-5"/>
                <w:sz w:val="18"/>
              </w:rPr>
              <w:t>13</w:t>
            </w:r>
          </w:p>
        </w:tc>
        <w:tc>
          <w:tcPr>
            <w:tcW w:w="4715"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25"/>
              <w:rPr>
                <w:rFonts w:ascii="Calibri"/>
                <w:sz w:val="18"/>
              </w:rPr>
            </w:pPr>
            <w:r>
              <w:rPr>
                <w:rFonts w:ascii="Calibri"/>
                <w:sz w:val="18"/>
              </w:rPr>
              <w:t>Supervised</w:t>
            </w:r>
            <w:r>
              <w:rPr>
                <w:rFonts w:ascii="Calibri"/>
                <w:spacing w:val="-6"/>
                <w:sz w:val="18"/>
              </w:rPr>
              <w:t> </w:t>
            </w:r>
            <w:r>
              <w:rPr>
                <w:rFonts w:ascii="Calibri"/>
                <w:spacing w:val="-2"/>
                <w:sz w:val="18"/>
              </w:rPr>
              <w:t>Learning</w:t>
            </w:r>
          </w:p>
        </w:tc>
        <w:tc>
          <w:tcPr>
            <w:tcW w:w="974"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44" w:right="6"/>
              <w:jc w:val="center"/>
              <w:rPr>
                <w:rFonts w:ascii="Calibri"/>
                <w:sz w:val="18"/>
              </w:rPr>
            </w:pPr>
            <w:r>
              <w:rPr>
                <w:rFonts w:ascii="Calibri"/>
                <w:sz w:val="18"/>
              </w:rPr>
              <w:t>zy</w:t>
            </w:r>
            <w:r>
              <w:rPr>
                <w:rFonts w:ascii="Calibri"/>
                <w:spacing w:val="-1"/>
                <w:sz w:val="18"/>
              </w:rPr>
              <w:t> </w:t>
            </w:r>
            <w:r>
              <w:rPr>
                <w:rFonts w:ascii="Calibri"/>
                <w:spacing w:val="-5"/>
                <w:sz w:val="18"/>
              </w:rPr>
              <w:t>27</w:t>
            </w:r>
          </w:p>
        </w:tc>
        <w:tc>
          <w:tcPr>
            <w:tcW w:w="1536"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10"/>
              <w:ind w:left="45" w:right="6"/>
              <w:jc w:val="center"/>
              <w:rPr>
                <w:rFonts w:ascii="Calibri"/>
                <w:b/>
                <w:sz w:val="18"/>
              </w:rPr>
            </w:pPr>
            <w:r>
              <w:rPr>
                <w:rFonts w:ascii="Calibri"/>
                <w:b/>
                <w:color w:val="6F2F9F"/>
                <w:spacing w:val="-5"/>
                <w:sz w:val="18"/>
              </w:rPr>
              <w:t>Z11</w:t>
            </w:r>
          </w:p>
        </w:tc>
        <w:tc>
          <w:tcPr>
            <w:tcW w:w="1845" w:type="dxa"/>
            <w:tcBorders>
              <w:top w:val="single" w:sz="6" w:space="0" w:color="000000"/>
              <w:left w:val="single" w:sz="12" w:space="0" w:color="000000"/>
              <w:bottom w:val="single" w:sz="12" w:space="0" w:color="000000"/>
              <w:right w:val="single" w:sz="12" w:space="0" w:color="000000"/>
            </w:tcBorders>
          </w:tcPr>
          <w:p>
            <w:pPr>
              <w:pStyle w:val="TableParagraph"/>
              <w:rPr>
                <w:rFonts w:ascii="Times New Roman"/>
                <w:sz w:val="16"/>
              </w:rPr>
            </w:pPr>
          </w:p>
        </w:tc>
        <w:tc>
          <w:tcPr>
            <w:tcW w:w="154" w:type="dxa"/>
            <w:tcBorders>
              <w:left w:val="single" w:sz="12" w:space="0" w:color="000000"/>
            </w:tcBorders>
          </w:tcPr>
          <w:p>
            <w:pPr>
              <w:pStyle w:val="TableParagraph"/>
              <w:rPr>
                <w:rFonts w:ascii="Times New Roman"/>
                <w:sz w:val="16"/>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vMerge/>
            <w:tcBorders>
              <w:top w:val="nil"/>
              <w:left w:val="single" w:sz="12" w:space="0" w:color="000000"/>
              <w:bottom w:val="single" w:sz="6" w:space="0" w:color="000000"/>
              <w:right w:val="single" w:sz="12" w:space="0" w:color="000000"/>
            </w:tcBorders>
          </w:tcPr>
          <w:p>
            <w:pPr>
              <w:rPr>
                <w:sz w:val="2"/>
                <w:szCs w:val="2"/>
              </w:rPr>
            </w:pPr>
          </w:p>
        </w:tc>
        <w:tc>
          <w:tcPr>
            <w:tcW w:w="9070" w:type="dxa"/>
            <w:gridSpan w:val="4"/>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9"/>
              <w:jc w:val="center"/>
              <w:rPr>
                <w:rFonts w:ascii="Calibri"/>
                <w:b/>
                <w:sz w:val="18"/>
              </w:rPr>
            </w:pPr>
            <w:r>
              <w:rPr>
                <w:rFonts w:ascii="Calibri"/>
                <w:b/>
                <w:color w:val="6F2F9F"/>
                <w:sz w:val="18"/>
              </w:rPr>
              <w:t>EXAM</w:t>
            </w:r>
            <w:r>
              <w:rPr>
                <w:rFonts w:ascii="Calibri"/>
                <w:b/>
                <w:color w:val="6F2F9F"/>
                <w:spacing w:val="8"/>
                <w:sz w:val="18"/>
              </w:rPr>
              <w:t> </w:t>
            </w:r>
            <w:r>
              <w:rPr>
                <w:rFonts w:ascii="Calibri"/>
                <w:b/>
                <w:color w:val="6F2F9F"/>
                <w:sz w:val="18"/>
              </w:rPr>
              <w:t>4</w:t>
            </w:r>
            <w:r>
              <w:rPr>
                <w:rFonts w:ascii="Calibri"/>
                <w:b/>
                <w:color w:val="6F2F9F"/>
                <w:spacing w:val="7"/>
                <w:sz w:val="18"/>
              </w:rPr>
              <w:t> </w:t>
            </w:r>
            <w:r>
              <w:rPr>
                <w:rFonts w:ascii="Calibri"/>
                <w:b/>
                <w:color w:val="6F2F9F"/>
                <w:sz w:val="18"/>
              </w:rPr>
              <w:t>(IN</w:t>
            </w:r>
            <w:r>
              <w:rPr>
                <w:rFonts w:ascii="Calibri"/>
                <w:b/>
                <w:color w:val="6F2F9F"/>
                <w:spacing w:val="14"/>
                <w:sz w:val="18"/>
              </w:rPr>
              <w:t> </w:t>
            </w:r>
            <w:r>
              <w:rPr>
                <w:rFonts w:ascii="Calibri"/>
                <w:b/>
                <w:color w:val="6F2F9F"/>
                <w:sz w:val="18"/>
              </w:rPr>
              <w:t>CLASS</w:t>
            </w:r>
            <w:r>
              <w:rPr>
                <w:rFonts w:ascii="Calibri"/>
                <w:b/>
                <w:color w:val="6F2F9F"/>
                <w:spacing w:val="14"/>
                <w:sz w:val="18"/>
              </w:rPr>
              <w:t> </w:t>
            </w:r>
            <w:r>
              <w:rPr>
                <w:rFonts w:ascii="Calibri"/>
                <w:b/>
                <w:color w:val="6F2F9F"/>
                <w:sz w:val="18"/>
              </w:rPr>
              <w:t>-</w:t>
            </w:r>
            <w:r>
              <w:rPr>
                <w:rFonts w:ascii="Calibri"/>
                <w:b/>
                <w:color w:val="6F2F9F"/>
                <w:spacing w:val="10"/>
                <w:sz w:val="18"/>
              </w:rPr>
              <w:t> </w:t>
            </w:r>
            <w:r>
              <w:rPr>
                <w:rFonts w:ascii="Calibri"/>
                <w:b/>
                <w:color w:val="6F2F9F"/>
                <w:spacing w:val="-2"/>
                <w:sz w:val="18"/>
              </w:rPr>
              <w:t>CANVAS)</w:t>
            </w:r>
          </w:p>
        </w:tc>
        <w:tc>
          <w:tcPr>
            <w:tcW w:w="154" w:type="dxa"/>
            <w:tcBorders>
              <w:left w:val="single" w:sz="12" w:space="0" w:color="000000"/>
            </w:tcBorders>
          </w:tcPr>
          <w:p>
            <w:pPr>
              <w:pStyle w:val="TableParagraph"/>
              <w:rPr>
                <w:rFonts w:ascii="Times New Roman"/>
                <w:sz w:val="14"/>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tcBorders>
              <w:top w:val="single" w:sz="6" w:space="0" w:color="000000"/>
              <w:left w:val="single" w:sz="12" w:space="0" w:color="000000"/>
              <w:bottom w:val="single" w:sz="6" w:space="0" w:color="000000"/>
              <w:right w:val="single" w:sz="12" w:space="0" w:color="000000"/>
            </w:tcBorders>
          </w:tcPr>
          <w:p>
            <w:pPr>
              <w:pStyle w:val="TableParagraph"/>
              <w:spacing w:line="194" w:lineRule="exact" w:before="8"/>
              <w:ind w:left="37" w:right="2"/>
              <w:jc w:val="center"/>
              <w:rPr>
                <w:rFonts w:ascii="Calibri"/>
                <w:b/>
                <w:sz w:val="18"/>
              </w:rPr>
            </w:pPr>
            <w:r>
              <w:rPr>
                <w:rFonts w:ascii="Calibri"/>
                <w:b/>
                <w:spacing w:val="-5"/>
                <w:sz w:val="18"/>
              </w:rPr>
              <w:t>14</w:t>
            </w:r>
          </w:p>
        </w:tc>
        <w:tc>
          <w:tcPr>
            <w:tcW w:w="4715"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5"/>
              <w:rPr>
                <w:rFonts w:ascii="Calibri"/>
                <w:sz w:val="18"/>
              </w:rPr>
            </w:pPr>
            <w:r>
              <w:rPr>
                <w:rFonts w:ascii="Calibri"/>
                <w:sz w:val="18"/>
              </w:rPr>
              <w:t>Course</w:t>
            </w:r>
            <w:r>
              <w:rPr>
                <w:rFonts w:ascii="Calibri"/>
                <w:spacing w:val="5"/>
                <w:sz w:val="18"/>
              </w:rPr>
              <w:t> </w:t>
            </w:r>
            <w:r>
              <w:rPr>
                <w:rFonts w:ascii="Calibri"/>
                <w:sz w:val="18"/>
              </w:rPr>
              <w:t>Summary</w:t>
            </w:r>
            <w:r>
              <w:rPr>
                <w:rFonts w:ascii="Calibri"/>
                <w:spacing w:val="3"/>
                <w:sz w:val="18"/>
              </w:rPr>
              <w:t> </w:t>
            </w:r>
            <w:r>
              <w:rPr>
                <w:rFonts w:ascii="Calibri"/>
                <w:sz w:val="18"/>
              </w:rPr>
              <w:t>-</w:t>
            </w:r>
            <w:r>
              <w:rPr>
                <w:rFonts w:ascii="Calibri"/>
                <w:spacing w:val="7"/>
                <w:sz w:val="18"/>
              </w:rPr>
              <w:t> </w:t>
            </w:r>
            <w:r>
              <w:rPr>
                <w:rFonts w:ascii="Calibri"/>
                <w:sz w:val="18"/>
              </w:rPr>
              <w:t>Evaluation</w:t>
            </w:r>
            <w:r>
              <w:rPr>
                <w:rFonts w:ascii="Calibri"/>
                <w:spacing w:val="1"/>
                <w:sz w:val="18"/>
              </w:rPr>
              <w:t> </w:t>
            </w:r>
            <w:r>
              <w:rPr>
                <w:rFonts w:ascii="Calibri"/>
                <w:sz w:val="18"/>
              </w:rPr>
              <w:t>-</w:t>
            </w:r>
            <w:r>
              <w:rPr>
                <w:rFonts w:ascii="Calibri"/>
                <w:spacing w:val="6"/>
                <w:sz w:val="18"/>
              </w:rPr>
              <w:t> </w:t>
            </w:r>
            <w:r>
              <w:rPr>
                <w:rFonts w:ascii="Calibri"/>
                <w:sz w:val="18"/>
              </w:rPr>
              <w:t>Last</w:t>
            </w:r>
            <w:r>
              <w:rPr>
                <w:rFonts w:ascii="Calibri"/>
                <w:spacing w:val="2"/>
                <w:sz w:val="18"/>
              </w:rPr>
              <w:t> </w:t>
            </w:r>
            <w:r>
              <w:rPr>
                <w:rFonts w:ascii="Calibri"/>
                <w:sz w:val="18"/>
              </w:rPr>
              <w:t>Class</w:t>
            </w:r>
            <w:r>
              <w:rPr>
                <w:rFonts w:ascii="Calibri"/>
                <w:spacing w:val="14"/>
                <w:sz w:val="18"/>
              </w:rPr>
              <w:t> </w:t>
            </w:r>
            <w:r>
              <w:rPr>
                <w:rFonts w:ascii="Calibri"/>
                <w:sz w:val="18"/>
              </w:rPr>
              <w:t>Bonus</w:t>
            </w:r>
            <w:r>
              <w:rPr>
                <w:rFonts w:ascii="Calibri"/>
                <w:spacing w:val="14"/>
                <w:sz w:val="18"/>
              </w:rPr>
              <w:t> </w:t>
            </w:r>
            <w:r>
              <w:rPr>
                <w:rFonts w:ascii="Calibri"/>
                <w:sz w:val="18"/>
              </w:rPr>
              <w:t>-</w:t>
            </w:r>
            <w:r>
              <w:rPr>
                <w:rFonts w:ascii="Calibri"/>
                <w:spacing w:val="7"/>
                <w:sz w:val="18"/>
              </w:rPr>
              <w:t> </w:t>
            </w:r>
            <w:r>
              <w:rPr>
                <w:rFonts w:ascii="Calibri"/>
                <w:sz w:val="18"/>
              </w:rPr>
              <w:t>EMA</w:t>
            </w:r>
            <w:r>
              <w:rPr>
                <w:rFonts w:ascii="Calibri"/>
                <w:spacing w:val="2"/>
                <w:sz w:val="18"/>
              </w:rPr>
              <w:t> </w:t>
            </w:r>
            <w:r>
              <w:rPr>
                <w:rFonts w:ascii="Calibri"/>
                <w:spacing w:val="-4"/>
                <w:sz w:val="18"/>
              </w:rPr>
              <w:t>4935</w:t>
            </w:r>
          </w:p>
        </w:tc>
        <w:tc>
          <w:tcPr>
            <w:tcW w:w="974" w:type="dxa"/>
            <w:tcBorders>
              <w:top w:val="single" w:sz="12" w:space="0" w:color="000000"/>
              <w:left w:val="single" w:sz="12" w:space="0" w:color="000000"/>
              <w:bottom w:val="single" w:sz="12" w:space="0" w:color="000000"/>
              <w:right w:val="single" w:sz="12" w:space="0" w:color="000000"/>
            </w:tcBorders>
          </w:tcPr>
          <w:p>
            <w:pPr>
              <w:pStyle w:val="TableParagraph"/>
              <w:rPr>
                <w:rFonts w:ascii="Times New Roman"/>
                <w:sz w:val="14"/>
              </w:rPr>
            </w:pPr>
          </w:p>
        </w:tc>
        <w:tc>
          <w:tcPr>
            <w:tcW w:w="1536"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45" w:right="6"/>
              <w:jc w:val="center"/>
              <w:rPr>
                <w:rFonts w:ascii="Calibri"/>
                <w:b/>
                <w:sz w:val="18"/>
              </w:rPr>
            </w:pPr>
            <w:r>
              <w:rPr>
                <w:rFonts w:ascii="Calibri"/>
                <w:b/>
                <w:color w:val="6F2F9F"/>
                <w:spacing w:val="-5"/>
                <w:sz w:val="18"/>
              </w:rPr>
              <w:t>Z12</w:t>
            </w:r>
          </w:p>
        </w:tc>
        <w:tc>
          <w:tcPr>
            <w:tcW w:w="1845" w:type="dxa"/>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37" w:right="11"/>
              <w:jc w:val="center"/>
              <w:rPr>
                <w:rFonts w:ascii="Calibri"/>
                <w:b/>
                <w:sz w:val="18"/>
              </w:rPr>
            </w:pPr>
            <w:r>
              <w:rPr>
                <w:rFonts w:ascii="Calibri"/>
                <w:b/>
                <w:color w:val="6F2F9F"/>
                <w:spacing w:val="-2"/>
                <w:sz w:val="18"/>
              </w:rPr>
              <w:t>Python</w:t>
            </w:r>
          </w:p>
        </w:tc>
        <w:tc>
          <w:tcPr>
            <w:tcW w:w="154" w:type="dxa"/>
            <w:tcBorders>
              <w:left w:val="single" w:sz="12" w:space="0" w:color="000000"/>
            </w:tcBorders>
          </w:tcPr>
          <w:p>
            <w:pPr>
              <w:pStyle w:val="TableParagraph"/>
              <w:rPr>
                <w:rFonts w:ascii="Times New Roman"/>
                <w:sz w:val="14"/>
              </w:rPr>
            </w:pPr>
          </w:p>
        </w:tc>
      </w:tr>
      <w:tr>
        <w:trPr>
          <w:trHeight w:val="222" w:hRule="atLeast"/>
        </w:trPr>
        <w:tc>
          <w:tcPr>
            <w:tcW w:w="143" w:type="dxa"/>
            <w:tcBorders>
              <w:right w:val="single" w:sz="12" w:space="0" w:color="000000"/>
            </w:tcBorders>
          </w:tcPr>
          <w:p>
            <w:pPr>
              <w:pStyle w:val="TableParagraph"/>
              <w:rPr>
                <w:rFonts w:ascii="Times New Roman"/>
                <w:sz w:val="14"/>
              </w:rPr>
            </w:pPr>
          </w:p>
        </w:tc>
        <w:tc>
          <w:tcPr>
            <w:tcW w:w="527" w:type="dxa"/>
            <w:tcBorders>
              <w:top w:val="single" w:sz="6" w:space="0" w:color="000000"/>
              <w:left w:val="single" w:sz="12" w:space="0" w:color="000000"/>
              <w:bottom w:val="single" w:sz="12" w:space="0" w:color="000000"/>
              <w:right w:val="single" w:sz="12" w:space="0" w:color="000000"/>
            </w:tcBorders>
          </w:tcPr>
          <w:p>
            <w:pPr>
              <w:pStyle w:val="TableParagraph"/>
              <w:spacing w:line="194" w:lineRule="exact" w:before="8"/>
              <w:ind w:left="37" w:right="2"/>
              <w:jc w:val="center"/>
              <w:rPr>
                <w:rFonts w:ascii="Calibri"/>
                <w:b/>
                <w:sz w:val="18"/>
              </w:rPr>
            </w:pPr>
            <w:r>
              <w:rPr>
                <w:rFonts w:ascii="Calibri"/>
                <w:b/>
                <w:spacing w:val="-5"/>
                <w:sz w:val="18"/>
              </w:rPr>
              <w:t>15</w:t>
            </w:r>
          </w:p>
        </w:tc>
        <w:tc>
          <w:tcPr>
            <w:tcW w:w="9070" w:type="dxa"/>
            <w:gridSpan w:val="4"/>
            <w:tcBorders>
              <w:top w:val="single" w:sz="12" w:space="0" w:color="000000"/>
              <w:left w:val="single" w:sz="12" w:space="0" w:color="000000"/>
              <w:bottom w:val="single" w:sz="12" w:space="0" w:color="000000"/>
              <w:right w:val="single" w:sz="12" w:space="0" w:color="000000"/>
            </w:tcBorders>
          </w:tcPr>
          <w:p>
            <w:pPr>
              <w:pStyle w:val="TableParagraph"/>
              <w:spacing w:line="194" w:lineRule="exact" w:before="8"/>
              <w:ind w:left="29"/>
              <w:jc w:val="center"/>
              <w:rPr>
                <w:rFonts w:ascii="Calibri"/>
                <w:b/>
                <w:sz w:val="18"/>
              </w:rPr>
            </w:pPr>
            <w:r>
              <w:rPr>
                <w:rFonts w:ascii="Calibri"/>
                <w:b/>
                <w:color w:val="6F2F9F"/>
                <w:sz w:val="18"/>
              </w:rPr>
              <w:t>MAKE</w:t>
            </w:r>
            <w:r>
              <w:rPr>
                <w:rFonts w:ascii="Calibri"/>
                <w:b/>
                <w:color w:val="6F2F9F"/>
                <w:spacing w:val="9"/>
                <w:sz w:val="18"/>
              </w:rPr>
              <w:t> </w:t>
            </w:r>
            <w:r>
              <w:rPr>
                <w:rFonts w:ascii="Calibri"/>
                <w:b/>
                <w:color w:val="6F2F9F"/>
                <w:sz w:val="18"/>
              </w:rPr>
              <w:t>UP</w:t>
            </w:r>
            <w:r>
              <w:rPr>
                <w:rFonts w:ascii="Calibri"/>
                <w:b/>
                <w:color w:val="6F2F9F"/>
                <w:spacing w:val="12"/>
                <w:sz w:val="18"/>
              </w:rPr>
              <w:t> </w:t>
            </w:r>
            <w:r>
              <w:rPr>
                <w:rFonts w:ascii="Calibri"/>
                <w:b/>
                <w:color w:val="6F2F9F"/>
                <w:sz w:val="18"/>
              </w:rPr>
              <w:t>DURING</w:t>
            </w:r>
            <w:r>
              <w:rPr>
                <w:rFonts w:ascii="Calibri"/>
                <w:b/>
                <w:color w:val="6F2F9F"/>
                <w:spacing w:val="4"/>
                <w:sz w:val="18"/>
              </w:rPr>
              <w:t> </w:t>
            </w:r>
            <w:r>
              <w:rPr>
                <w:rFonts w:ascii="Calibri"/>
                <w:b/>
                <w:color w:val="6F2F9F"/>
                <w:sz w:val="18"/>
              </w:rPr>
              <w:t>FINAL</w:t>
            </w:r>
            <w:r>
              <w:rPr>
                <w:rFonts w:ascii="Calibri"/>
                <w:b/>
                <w:color w:val="6F2F9F"/>
                <w:spacing w:val="10"/>
                <w:sz w:val="18"/>
              </w:rPr>
              <w:t> </w:t>
            </w:r>
            <w:r>
              <w:rPr>
                <w:rFonts w:ascii="Calibri"/>
                <w:b/>
                <w:color w:val="6F2F9F"/>
                <w:sz w:val="18"/>
              </w:rPr>
              <w:t>EXAM</w:t>
            </w:r>
            <w:r>
              <w:rPr>
                <w:rFonts w:ascii="Calibri"/>
                <w:b/>
                <w:color w:val="6F2F9F"/>
                <w:spacing w:val="7"/>
                <w:sz w:val="18"/>
              </w:rPr>
              <w:t> </w:t>
            </w:r>
            <w:r>
              <w:rPr>
                <w:rFonts w:ascii="Calibri"/>
                <w:b/>
                <w:color w:val="6F2F9F"/>
                <w:sz w:val="18"/>
              </w:rPr>
              <w:t>TIME</w:t>
            </w:r>
            <w:r>
              <w:rPr>
                <w:rFonts w:ascii="Calibri"/>
                <w:b/>
                <w:color w:val="6F2F9F"/>
                <w:spacing w:val="9"/>
                <w:sz w:val="18"/>
              </w:rPr>
              <w:t> </w:t>
            </w:r>
            <w:r>
              <w:rPr>
                <w:rFonts w:ascii="Calibri"/>
                <w:b/>
                <w:color w:val="6F2F9F"/>
                <w:sz w:val="18"/>
              </w:rPr>
              <w:t>10:00</w:t>
            </w:r>
            <w:r>
              <w:rPr>
                <w:rFonts w:ascii="Calibri"/>
                <w:b/>
                <w:color w:val="6F2F9F"/>
                <w:spacing w:val="5"/>
                <w:sz w:val="18"/>
              </w:rPr>
              <w:t> </w:t>
            </w:r>
            <w:r>
              <w:rPr>
                <w:rFonts w:ascii="Calibri"/>
                <w:b/>
                <w:color w:val="6F2F9F"/>
                <w:sz w:val="18"/>
              </w:rPr>
              <w:t>AM-</w:t>
            </w:r>
            <w:r>
              <w:rPr>
                <w:rFonts w:ascii="Calibri"/>
                <w:b/>
                <w:color w:val="6F2F9F"/>
                <w:spacing w:val="9"/>
                <w:sz w:val="18"/>
              </w:rPr>
              <w:t> </w:t>
            </w:r>
            <w:r>
              <w:rPr>
                <w:rFonts w:ascii="Calibri"/>
                <w:b/>
                <w:color w:val="6F2F9F"/>
                <w:sz w:val="18"/>
              </w:rPr>
              <w:t>12:00</w:t>
            </w:r>
            <w:r>
              <w:rPr>
                <w:rFonts w:ascii="Calibri"/>
                <w:b/>
                <w:color w:val="6F2F9F"/>
                <w:spacing w:val="5"/>
                <w:sz w:val="18"/>
              </w:rPr>
              <w:t> </w:t>
            </w:r>
            <w:r>
              <w:rPr>
                <w:rFonts w:ascii="Calibri"/>
                <w:b/>
                <w:color w:val="6F2F9F"/>
                <w:sz w:val="18"/>
              </w:rPr>
              <w:t>PM</w:t>
            </w:r>
            <w:r>
              <w:rPr>
                <w:rFonts w:ascii="Calibri"/>
                <w:b/>
                <w:color w:val="6F2F9F"/>
                <w:spacing w:val="7"/>
                <w:sz w:val="18"/>
              </w:rPr>
              <w:t> </w:t>
            </w:r>
            <w:r>
              <w:rPr>
                <w:rFonts w:ascii="Calibri"/>
                <w:b/>
                <w:color w:val="6F2F9F"/>
                <w:sz w:val="18"/>
              </w:rPr>
              <w:t>(IN</w:t>
            </w:r>
            <w:r>
              <w:rPr>
                <w:rFonts w:ascii="Calibri"/>
                <w:b/>
                <w:color w:val="6F2F9F"/>
                <w:spacing w:val="12"/>
                <w:sz w:val="18"/>
              </w:rPr>
              <w:t> </w:t>
            </w:r>
            <w:r>
              <w:rPr>
                <w:rFonts w:ascii="Calibri"/>
                <w:b/>
                <w:color w:val="6F2F9F"/>
                <w:sz w:val="18"/>
              </w:rPr>
              <w:t>CLASS</w:t>
            </w:r>
            <w:r>
              <w:rPr>
                <w:rFonts w:ascii="Calibri"/>
                <w:b/>
                <w:color w:val="6F2F9F"/>
                <w:spacing w:val="13"/>
                <w:sz w:val="18"/>
              </w:rPr>
              <w:t> </w:t>
            </w:r>
            <w:r>
              <w:rPr>
                <w:rFonts w:ascii="Calibri"/>
                <w:b/>
                <w:color w:val="6F2F9F"/>
                <w:spacing w:val="-2"/>
                <w:sz w:val="18"/>
              </w:rPr>
              <w:t>CANVAS)</w:t>
            </w:r>
          </w:p>
        </w:tc>
        <w:tc>
          <w:tcPr>
            <w:tcW w:w="154" w:type="dxa"/>
            <w:tcBorders>
              <w:left w:val="single" w:sz="12" w:space="0" w:color="000000"/>
            </w:tcBorders>
          </w:tcPr>
          <w:p>
            <w:pPr>
              <w:pStyle w:val="TableParagraph"/>
              <w:rPr>
                <w:rFonts w:ascii="Times New Roman"/>
                <w:sz w:val="14"/>
              </w:rPr>
            </w:pPr>
          </w:p>
        </w:tc>
      </w:tr>
      <w:tr>
        <w:trPr>
          <w:trHeight w:val="132" w:hRule="atLeast"/>
        </w:trPr>
        <w:tc>
          <w:tcPr>
            <w:tcW w:w="143" w:type="dxa"/>
          </w:tcPr>
          <w:p>
            <w:pPr>
              <w:pStyle w:val="TableParagraph"/>
              <w:rPr>
                <w:rFonts w:ascii="Times New Roman"/>
                <w:sz w:val="8"/>
              </w:rPr>
            </w:pPr>
          </w:p>
        </w:tc>
        <w:tc>
          <w:tcPr>
            <w:tcW w:w="527" w:type="dxa"/>
            <w:tcBorders>
              <w:top w:val="single" w:sz="12" w:space="0" w:color="000000"/>
            </w:tcBorders>
          </w:tcPr>
          <w:p>
            <w:pPr>
              <w:pStyle w:val="TableParagraph"/>
              <w:rPr>
                <w:rFonts w:ascii="Times New Roman"/>
                <w:sz w:val="8"/>
              </w:rPr>
            </w:pPr>
          </w:p>
        </w:tc>
        <w:tc>
          <w:tcPr>
            <w:tcW w:w="4715" w:type="dxa"/>
            <w:tcBorders>
              <w:top w:val="single" w:sz="12" w:space="0" w:color="000000"/>
            </w:tcBorders>
          </w:tcPr>
          <w:p>
            <w:pPr>
              <w:pStyle w:val="TableParagraph"/>
              <w:rPr>
                <w:rFonts w:ascii="Times New Roman"/>
                <w:sz w:val="8"/>
              </w:rPr>
            </w:pPr>
          </w:p>
        </w:tc>
        <w:tc>
          <w:tcPr>
            <w:tcW w:w="974" w:type="dxa"/>
            <w:tcBorders>
              <w:top w:val="single" w:sz="12" w:space="0" w:color="000000"/>
            </w:tcBorders>
          </w:tcPr>
          <w:p>
            <w:pPr>
              <w:pStyle w:val="TableParagraph"/>
              <w:rPr>
                <w:rFonts w:ascii="Times New Roman"/>
                <w:sz w:val="8"/>
              </w:rPr>
            </w:pPr>
          </w:p>
        </w:tc>
        <w:tc>
          <w:tcPr>
            <w:tcW w:w="1536" w:type="dxa"/>
            <w:tcBorders>
              <w:top w:val="single" w:sz="12" w:space="0" w:color="000000"/>
            </w:tcBorders>
          </w:tcPr>
          <w:p>
            <w:pPr>
              <w:pStyle w:val="TableParagraph"/>
              <w:rPr>
                <w:rFonts w:ascii="Times New Roman"/>
                <w:sz w:val="8"/>
              </w:rPr>
            </w:pPr>
          </w:p>
        </w:tc>
        <w:tc>
          <w:tcPr>
            <w:tcW w:w="1845" w:type="dxa"/>
            <w:tcBorders>
              <w:top w:val="single" w:sz="12" w:space="0" w:color="000000"/>
            </w:tcBorders>
          </w:tcPr>
          <w:p>
            <w:pPr>
              <w:pStyle w:val="TableParagraph"/>
              <w:rPr>
                <w:rFonts w:ascii="Times New Roman"/>
                <w:sz w:val="8"/>
              </w:rPr>
            </w:pPr>
          </w:p>
        </w:tc>
        <w:tc>
          <w:tcPr>
            <w:tcW w:w="154" w:type="dxa"/>
          </w:tcPr>
          <w:p>
            <w:pPr>
              <w:pStyle w:val="TableParagraph"/>
              <w:rPr>
                <w:rFonts w:ascii="Times New Roman"/>
                <w:sz w:val="8"/>
              </w:rPr>
            </w:pPr>
          </w:p>
        </w:tc>
      </w:tr>
    </w:tbl>
    <w:p>
      <w:pPr>
        <w:pStyle w:val="Heading5"/>
        <w:spacing w:line="240" w:lineRule="auto" w:before="144"/>
        <w:rPr>
          <w:i/>
        </w:rPr>
      </w:pPr>
      <w:r>
        <w:rPr>
          <w:i/>
        </w:rPr>
        <w:t>Important</w:t>
      </w:r>
      <w:r>
        <w:rPr>
          <w:i/>
          <w:spacing w:val="-1"/>
        </w:rPr>
        <w:t> </w:t>
      </w:r>
      <w:r>
        <w:rPr>
          <w:i/>
          <w:spacing w:val="-2"/>
        </w:rPr>
        <w:t>Dates</w:t>
      </w:r>
    </w:p>
    <w:p>
      <w:pPr>
        <w:spacing w:before="2"/>
        <w:ind w:left="360" w:right="0" w:hanging="1"/>
        <w:jc w:val="left"/>
        <w:rPr>
          <w:b/>
          <w:sz w:val="18"/>
        </w:rPr>
      </w:pPr>
      <w:r>
        <w:rPr>
          <w:i/>
          <w:color w:val="006FC0"/>
          <w:sz w:val="18"/>
        </w:rPr>
        <w:t>See the schedule above for all important dates. Please note that all make-up exams will take place during the final exam date and time</w:t>
      </w:r>
      <w:r>
        <w:rPr>
          <w:i/>
          <w:color w:val="006FC0"/>
          <w:sz w:val="18"/>
        </w:rPr>
        <w:t> allocated</w:t>
      </w:r>
      <w:r>
        <w:rPr>
          <w:i/>
          <w:color w:val="006FC0"/>
          <w:spacing w:val="-1"/>
          <w:sz w:val="18"/>
        </w:rPr>
        <w:t> </w:t>
      </w:r>
      <w:r>
        <w:rPr>
          <w:i/>
          <w:color w:val="006FC0"/>
          <w:sz w:val="18"/>
        </w:rPr>
        <w:t>for</w:t>
      </w:r>
      <w:r>
        <w:rPr>
          <w:i/>
          <w:color w:val="006FC0"/>
          <w:spacing w:val="-4"/>
          <w:sz w:val="18"/>
        </w:rPr>
        <w:t> </w:t>
      </w:r>
      <w:r>
        <w:rPr>
          <w:i/>
          <w:color w:val="006FC0"/>
          <w:sz w:val="18"/>
        </w:rPr>
        <w:t>this</w:t>
      </w:r>
      <w:r>
        <w:rPr>
          <w:i/>
          <w:color w:val="006FC0"/>
          <w:spacing w:val="-1"/>
          <w:sz w:val="18"/>
        </w:rPr>
        <w:t> </w:t>
      </w:r>
      <w:r>
        <w:rPr>
          <w:i/>
          <w:color w:val="006FC0"/>
          <w:sz w:val="18"/>
        </w:rPr>
        <w:t>course.</w:t>
      </w:r>
      <w:r>
        <w:rPr>
          <w:i/>
          <w:color w:val="006FC0"/>
          <w:spacing w:val="-2"/>
          <w:sz w:val="18"/>
        </w:rPr>
        <w:t> </w:t>
      </w:r>
      <w:r>
        <w:rPr>
          <w:i/>
          <w:color w:val="006FC0"/>
          <w:sz w:val="18"/>
        </w:rPr>
        <w:t>The</w:t>
      </w:r>
      <w:r>
        <w:rPr>
          <w:i/>
          <w:color w:val="006FC0"/>
          <w:spacing w:val="-4"/>
          <w:sz w:val="18"/>
        </w:rPr>
        <w:t> </w:t>
      </w:r>
      <w:r>
        <w:rPr>
          <w:i/>
          <w:color w:val="006FC0"/>
          <w:sz w:val="18"/>
        </w:rPr>
        <w:t>exam</w:t>
      </w:r>
      <w:r>
        <w:rPr>
          <w:i/>
          <w:color w:val="006FC0"/>
          <w:spacing w:val="-3"/>
          <w:sz w:val="18"/>
        </w:rPr>
        <w:t> </w:t>
      </w:r>
      <w:r>
        <w:rPr>
          <w:i/>
          <w:color w:val="006FC0"/>
          <w:sz w:val="18"/>
        </w:rPr>
        <w:t>will</w:t>
      </w:r>
      <w:r>
        <w:rPr>
          <w:i/>
          <w:color w:val="006FC0"/>
          <w:spacing w:val="-1"/>
          <w:sz w:val="18"/>
        </w:rPr>
        <w:t> </w:t>
      </w:r>
      <w:r>
        <w:rPr>
          <w:i/>
          <w:color w:val="006FC0"/>
          <w:sz w:val="18"/>
        </w:rPr>
        <w:t>take</w:t>
      </w:r>
      <w:r>
        <w:rPr>
          <w:i/>
          <w:color w:val="006FC0"/>
          <w:spacing w:val="-1"/>
          <w:sz w:val="18"/>
        </w:rPr>
        <w:t> </w:t>
      </w:r>
      <w:r>
        <w:rPr>
          <w:i/>
          <w:color w:val="006FC0"/>
          <w:sz w:val="18"/>
        </w:rPr>
        <w:t>place</w:t>
      </w:r>
      <w:r>
        <w:rPr>
          <w:i/>
          <w:color w:val="006FC0"/>
          <w:spacing w:val="-1"/>
          <w:sz w:val="18"/>
        </w:rPr>
        <w:t> </w:t>
      </w:r>
      <w:r>
        <w:rPr>
          <w:i/>
          <w:color w:val="006FC0"/>
          <w:sz w:val="18"/>
        </w:rPr>
        <w:t>in</w:t>
      </w:r>
      <w:r>
        <w:rPr>
          <w:i/>
          <w:color w:val="006FC0"/>
          <w:spacing w:val="-1"/>
          <w:sz w:val="18"/>
        </w:rPr>
        <w:t> </w:t>
      </w:r>
      <w:r>
        <w:rPr>
          <w:i/>
          <w:color w:val="006FC0"/>
          <w:sz w:val="18"/>
        </w:rPr>
        <w:t>the</w:t>
      </w:r>
      <w:r>
        <w:rPr>
          <w:i/>
          <w:color w:val="006FC0"/>
          <w:spacing w:val="-1"/>
          <w:sz w:val="18"/>
        </w:rPr>
        <w:t> </w:t>
      </w:r>
      <w:r>
        <w:rPr>
          <w:i/>
          <w:color w:val="006FC0"/>
          <w:sz w:val="18"/>
        </w:rPr>
        <w:t>same</w:t>
      </w:r>
      <w:r>
        <w:rPr>
          <w:i/>
          <w:color w:val="006FC0"/>
          <w:spacing w:val="-1"/>
          <w:sz w:val="18"/>
        </w:rPr>
        <w:t> </w:t>
      </w:r>
      <w:r>
        <w:rPr>
          <w:i/>
          <w:color w:val="006FC0"/>
          <w:sz w:val="18"/>
        </w:rPr>
        <w:t>classroom</w:t>
      </w:r>
      <w:r>
        <w:rPr>
          <w:i/>
          <w:color w:val="006FC0"/>
          <w:spacing w:val="-3"/>
          <w:sz w:val="18"/>
        </w:rPr>
        <w:t> </w:t>
      </w:r>
      <w:r>
        <w:rPr>
          <w:i/>
          <w:color w:val="006FC0"/>
          <w:sz w:val="18"/>
        </w:rPr>
        <w:t>as</w:t>
      </w:r>
      <w:r>
        <w:rPr>
          <w:i/>
          <w:color w:val="006FC0"/>
          <w:spacing w:val="-3"/>
          <w:sz w:val="18"/>
        </w:rPr>
        <w:t> </w:t>
      </w:r>
      <w:r>
        <w:rPr>
          <w:i/>
          <w:color w:val="006FC0"/>
          <w:sz w:val="18"/>
        </w:rPr>
        <w:t>during</w:t>
      </w:r>
      <w:r>
        <w:rPr>
          <w:i/>
          <w:color w:val="006FC0"/>
          <w:spacing w:val="-1"/>
          <w:sz w:val="18"/>
        </w:rPr>
        <w:t> </w:t>
      </w:r>
      <w:r>
        <w:rPr>
          <w:i/>
          <w:color w:val="006FC0"/>
          <w:sz w:val="18"/>
        </w:rPr>
        <w:t>the</w:t>
      </w:r>
      <w:r>
        <w:rPr>
          <w:i/>
          <w:color w:val="006FC0"/>
          <w:spacing w:val="-1"/>
          <w:sz w:val="18"/>
        </w:rPr>
        <w:t> </w:t>
      </w:r>
      <w:r>
        <w:rPr>
          <w:i/>
          <w:color w:val="006FC0"/>
          <w:sz w:val="18"/>
        </w:rPr>
        <w:t>semester.</w:t>
      </w:r>
      <w:r>
        <w:rPr>
          <w:i/>
          <w:color w:val="006FC0"/>
          <w:spacing w:val="-2"/>
          <w:sz w:val="18"/>
        </w:rPr>
        <w:t> </w:t>
      </w:r>
      <w:r>
        <w:rPr>
          <w:b/>
          <w:sz w:val="18"/>
        </w:rPr>
        <w:t>The</w:t>
      </w:r>
      <w:r>
        <w:rPr>
          <w:b/>
          <w:spacing w:val="-1"/>
          <w:sz w:val="18"/>
        </w:rPr>
        <w:t> </w:t>
      </w:r>
      <w:r>
        <w:rPr>
          <w:b/>
          <w:sz w:val="18"/>
        </w:rPr>
        <w:t>instructor</w:t>
      </w:r>
      <w:r>
        <w:rPr>
          <w:b/>
          <w:spacing w:val="-3"/>
          <w:sz w:val="18"/>
        </w:rPr>
        <w:t> </w:t>
      </w:r>
      <w:r>
        <w:rPr>
          <w:b/>
          <w:sz w:val="18"/>
        </w:rPr>
        <w:t>reserves</w:t>
      </w:r>
      <w:r>
        <w:rPr>
          <w:b/>
          <w:spacing w:val="-1"/>
          <w:sz w:val="18"/>
        </w:rPr>
        <w:t> </w:t>
      </w:r>
      <w:r>
        <w:rPr>
          <w:b/>
          <w:sz w:val="18"/>
        </w:rPr>
        <w:t>the</w:t>
      </w:r>
      <w:r>
        <w:rPr>
          <w:b/>
          <w:spacing w:val="-1"/>
          <w:sz w:val="18"/>
        </w:rPr>
        <w:t> </w:t>
      </w:r>
      <w:r>
        <w:rPr>
          <w:b/>
          <w:sz w:val="18"/>
        </w:rPr>
        <w:t>right</w:t>
      </w:r>
      <w:r>
        <w:rPr>
          <w:b/>
          <w:spacing w:val="-2"/>
          <w:sz w:val="18"/>
        </w:rPr>
        <w:t> </w:t>
      </w:r>
      <w:r>
        <w:rPr>
          <w:b/>
          <w:sz w:val="18"/>
        </w:rPr>
        <w:t>to make changes to the syllabus as needed. Any changes will be clearly announced on Canvas and in class.</w:t>
      </w:r>
    </w:p>
    <w:p>
      <w:pPr>
        <w:pStyle w:val="Heading5"/>
        <w:spacing w:line="240" w:lineRule="auto" w:before="58"/>
        <w:rPr>
          <w:i/>
        </w:rPr>
      </w:pPr>
      <w:r>
        <w:rPr>
          <w:i/>
        </w:rPr>
        <w:t>Evaluation</w:t>
      </w:r>
      <w:r>
        <w:rPr>
          <w:i/>
          <w:spacing w:val="-2"/>
        </w:rPr>
        <w:t> </w:t>
      </w:r>
      <w:r>
        <w:rPr>
          <w:i/>
        </w:rPr>
        <w:t>of</w:t>
      </w:r>
      <w:r>
        <w:rPr>
          <w:i/>
          <w:spacing w:val="-2"/>
        </w:rPr>
        <w:t> Grades</w:t>
      </w:r>
    </w:p>
    <w:p>
      <w:pPr>
        <w:pStyle w:val="BodyText"/>
        <w:spacing w:before="5"/>
        <w:ind w:left="0"/>
        <w:rPr>
          <w:b/>
          <w:i/>
          <w:sz w:val="5"/>
        </w:rPr>
      </w:pPr>
    </w:p>
    <w:tbl>
      <w:tblPr>
        <w:tblW w:w="0" w:type="auto"/>
        <w:jc w:val="left"/>
        <w:tblInd w:w="557"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3578"/>
        <w:gridCol w:w="3376"/>
        <w:gridCol w:w="3462"/>
      </w:tblGrid>
      <w:tr>
        <w:trPr>
          <w:trHeight w:val="206" w:hRule="atLeast"/>
        </w:trPr>
        <w:tc>
          <w:tcPr>
            <w:tcW w:w="3578" w:type="dxa"/>
          </w:tcPr>
          <w:p>
            <w:pPr>
              <w:pStyle w:val="TableParagraph"/>
              <w:spacing w:line="186" w:lineRule="exact"/>
              <w:ind w:left="107"/>
              <w:rPr>
                <w:b/>
                <w:sz w:val="18"/>
              </w:rPr>
            </w:pPr>
            <w:r>
              <w:rPr>
                <w:b/>
                <w:spacing w:val="-2"/>
                <w:sz w:val="18"/>
              </w:rPr>
              <w:t>Assignment</w:t>
            </w:r>
          </w:p>
        </w:tc>
        <w:tc>
          <w:tcPr>
            <w:tcW w:w="3376" w:type="dxa"/>
          </w:tcPr>
          <w:p>
            <w:pPr>
              <w:pStyle w:val="TableParagraph"/>
              <w:spacing w:line="186" w:lineRule="exact"/>
              <w:ind w:left="105"/>
              <w:rPr>
                <w:b/>
                <w:sz w:val="18"/>
              </w:rPr>
            </w:pPr>
            <w:r>
              <w:rPr>
                <w:b/>
                <w:sz w:val="18"/>
              </w:rPr>
              <w:t>Total</w:t>
            </w:r>
            <w:r>
              <w:rPr>
                <w:b/>
                <w:spacing w:val="-1"/>
                <w:sz w:val="18"/>
              </w:rPr>
              <w:t> </w:t>
            </w:r>
            <w:r>
              <w:rPr>
                <w:b/>
                <w:spacing w:val="-2"/>
                <w:sz w:val="18"/>
              </w:rPr>
              <w:t>Points</w:t>
            </w:r>
          </w:p>
        </w:tc>
        <w:tc>
          <w:tcPr>
            <w:tcW w:w="3462" w:type="dxa"/>
          </w:tcPr>
          <w:p>
            <w:pPr>
              <w:pStyle w:val="TableParagraph"/>
              <w:spacing w:line="186" w:lineRule="exact"/>
              <w:ind w:left="106"/>
              <w:rPr>
                <w:b/>
                <w:sz w:val="18"/>
              </w:rPr>
            </w:pPr>
            <w:r>
              <w:rPr>
                <w:b/>
                <w:sz w:val="18"/>
              </w:rPr>
              <w:t>Percentage</w:t>
            </w:r>
            <w:r>
              <w:rPr>
                <w:b/>
                <w:spacing w:val="-2"/>
                <w:sz w:val="18"/>
              </w:rPr>
              <w:t> </w:t>
            </w:r>
            <w:r>
              <w:rPr>
                <w:b/>
                <w:sz w:val="18"/>
              </w:rPr>
              <w:t>of</w:t>
            </w:r>
            <w:r>
              <w:rPr>
                <w:b/>
                <w:spacing w:val="-2"/>
                <w:sz w:val="18"/>
              </w:rPr>
              <w:t> </w:t>
            </w:r>
            <w:r>
              <w:rPr>
                <w:b/>
                <w:sz w:val="18"/>
              </w:rPr>
              <w:t>Final</w:t>
            </w:r>
            <w:r>
              <w:rPr>
                <w:b/>
                <w:spacing w:val="-1"/>
                <w:sz w:val="18"/>
              </w:rPr>
              <w:t> </w:t>
            </w:r>
            <w:r>
              <w:rPr>
                <w:b/>
                <w:spacing w:val="-2"/>
                <w:sz w:val="18"/>
              </w:rPr>
              <w:t>Grade</w:t>
            </w:r>
          </w:p>
        </w:tc>
      </w:tr>
      <w:tr>
        <w:trPr>
          <w:trHeight w:val="208" w:hRule="atLeast"/>
        </w:trPr>
        <w:tc>
          <w:tcPr>
            <w:tcW w:w="3578" w:type="dxa"/>
          </w:tcPr>
          <w:p>
            <w:pPr>
              <w:pStyle w:val="TableParagraph"/>
              <w:spacing w:line="188" w:lineRule="exact"/>
              <w:ind w:left="107"/>
              <w:rPr>
                <w:sz w:val="18"/>
              </w:rPr>
            </w:pPr>
            <w:r>
              <w:rPr>
                <w:sz w:val="18"/>
              </w:rPr>
              <w:t>Exams</w:t>
            </w:r>
            <w:r>
              <w:rPr>
                <w:spacing w:val="-1"/>
                <w:sz w:val="18"/>
              </w:rPr>
              <w:t> </w:t>
            </w:r>
            <w:r>
              <w:rPr>
                <w:sz w:val="18"/>
              </w:rPr>
              <w:t>(4;</w:t>
            </w:r>
            <w:r>
              <w:rPr>
                <w:spacing w:val="-3"/>
                <w:sz w:val="18"/>
              </w:rPr>
              <w:t> </w:t>
            </w:r>
            <w:r>
              <w:rPr>
                <w:sz w:val="18"/>
              </w:rPr>
              <w:t>20</w:t>
            </w:r>
            <w:r>
              <w:rPr>
                <w:spacing w:val="-2"/>
                <w:sz w:val="18"/>
              </w:rPr>
              <w:t> </w:t>
            </w:r>
            <w:r>
              <w:rPr>
                <w:sz w:val="18"/>
              </w:rPr>
              <w:t>points</w:t>
            </w:r>
            <w:r>
              <w:rPr>
                <w:spacing w:val="-2"/>
                <w:sz w:val="18"/>
              </w:rPr>
              <w:t> each)</w:t>
            </w:r>
          </w:p>
        </w:tc>
        <w:tc>
          <w:tcPr>
            <w:tcW w:w="3376" w:type="dxa"/>
          </w:tcPr>
          <w:p>
            <w:pPr>
              <w:pStyle w:val="TableParagraph"/>
              <w:spacing w:line="188" w:lineRule="exact"/>
              <w:ind w:left="105"/>
              <w:rPr>
                <w:sz w:val="18"/>
              </w:rPr>
            </w:pPr>
            <w:r>
              <w:rPr>
                <w:sz w:val="18"/>
              </w:rPr>
              <w:t>Up</w:t>
            </w:r>
            <w:r>
              <w:rPr>
                <w:spacing w:val="-2"/>
                <w:sz w:val="18"/>
              </w:rPr>
              <w:t> </w:t>
            </w:r>
            <w:r>
              <w:rPr>
                <w:sz w:val="18"/>
              </w:rPr>
              <w:t>to 80</w:t>
            </w:r>
            <w:r>
              <w:rPr>
                <w:spacing w:val="-3"/>
                <w:sz w:val="18"/>
              </w:rPr>
              <w:t> </w:t>
            </w:r>
            <w:r>
              <w:rPr>
                <w:sz w:val="18"/>
              </w:rPr>
              <w:t>points</w:t>
            </w:r>
            <w:r>
              <w:rPr>
                <w:spacing w:val="-1"/>
                <w:sz w:val="18"/>
              </w:rPr>
              <w:t> </w:t>
            </w:r>
            <w:r>
              <w:rPr>
                <w:spacing w:val="-2"/>
                <w:sz w:val="18"/>
              </w:rPr>
              <w:t>total</w:t>
            </w:r>
          </w:p>
        </w:tc>
        <w:tc>
          <w:tcPr>
            <w:tcW w:w="3462" w:type="dxa"/>
          </w:tcPr>
          <w:p>
            <w:pPr>
              <w:pStyle w:val="TableParagraph"/>
              <w:spacing w:line="188" w:lineRule="exact"/>
              <w:ind w:left="106"/>
              <w:rPr>
                <w:sz w:val="18"/>
              </w:rPr>
            </w:pPr>
            <w:r>
              <w:rPr>
                <w:sz w:val="18"/>
              </w:rPr>
              <w:t>Up</w:t>
            </w:r>
            <w:r>
              <w:rPr>
                <w:spacing w:val="-1"/>
                <w:sz w:val="18"/>
              </w:rPr>
              <w:t> </w:t>
            </w:r>
            <w:r>
              <w:rPr>
                <w:sz w:val="18"/>
              </w:rPr>
              <w:t>to</w:t>
            </w:r>
            <w:r>
              <w:rPr>
                <w:spacing w:val="-1"/>
                <w:sz w:val="18"/>
              </w:rPr>
              <w:t> </w:t>
            </w:r>
            <w:r>
              <w:rPr>
                <w:sz w:val="18"/>
              </w:rPr>
              <w:t>80%</w:t>
            </w:r>
            <w:r>
              <w:rPr>
                <w:spacing w:val="-1"/>
                <w:sz w:val="18"/>
              </w:rPr>
              <w:t> </w:t>
            </w:r>
            <w:r>
              <w:rPr>
                <w:sz w:val="18"/>
              </w:rPr>
              <w:t>Maximum of</w:t>
            </w:r>
            <w:r>
              <w:rPr>
                <w:spacing w:val="-4"/>
                <w:sz w:val="18"/>
              </w:rPr>
              <w:t> </w:t>
            </w:r>
            <w:r>
              <w:rPr>
                <w:sz w:val="18"/>
              </w:rPr>
              <w:t>100 </w:t>
            </w:r>
            <w:r>
              <w:rPr>
                <w:spacing w:val="-2"/>
                <w:sz w:val="18"/>
              </w:rPr>
              <w:t>points</w:t>
            </w:r>
          </w:p>
        </w:tc>
      </w:tr>
      <w:tr>
        <w:trPr>
          <w:trHeight w:val="206" w:hRule="atLeast"/>
        </w:trPr>
        <w:tc>
          <w:tcPr>
            <w:tcW w:w="3578" w:type="dxa"/>
          </w:tcPr>
          <w:p>
            <w:pPr>
              <w:pStyle w:val="TableParagraph"/>
              <w:spacing w:line="186" w:lineRule="exact"/>
              <w:ind w:left="107"/>
              <w:rPr>
                <w:sz w:val="18"/>
              </w:rPr>
            </w:pPr>
            <w:r>
              <w:rPr>
                <w:sz w:val="18"/>
              </w:rPr>
              <w:t>zyBooks/Labs</w:t>
            </w:r>
            <w:r>
              <w:rPr>
                <w:spacing w:val="-2"/>
                <w:sz w:val="18"/>
              </w:rPr>
              <w:t> </w:t>
            </w:r>
            <w:r>
              <w:rPr>
                <w:sz w:val="18"/>
              </w:rPr>
              <w:t>13,</w:t>
            </w:r>
            <w:r>
              <w:rPr>
                <w:spacing w:val="-2"/>
                <w:sz w:val="18"/>
              </w:rPr>
              <w:t> </w:t>
            </w:r>
            <w:r>
              <w:rPr>
                <w:sz w:val="18"/>
              </w:rPr>
              <w:t>2</w:t>
            </w:r>
            <w:r>
              <w:rPr>
                <w:spacing w:val="-4"/>
                <w:sz w:val="18"/>
              </w:rPr>
              <w:t> </w:t>
            </w:r>
            <w:r>
              <w:rPr>
                <w:sz w:val="18"/>
              </w:rPr>
              <w:t>points</w:t>
            </w:r>
            <w:r>
              <w:rPr>
                <w:spacing w:val="-3"/>
                <w:sz w:val="18"/>
              </w:rPr>
              <w:t> </w:t>
            </w:r>
            <w:r>
              <w:rPr>
                <w:sz w:val="18"/>
              </w:rPr>
              <w:t>each,</w:t>
            </w:r>
            <w:r>
              <w:rPr>
                <w:spacing w:val="-2"/>
                <w:sz w:val="18"/>
              </w:rPr>
              <w:t> </w:t>
            </w:r>
            <w:r>
              <w:rPr>
                <w:sz w:val="18"/>
              </w:rPr>
              <w:t>drop</w:t>
            </w:r>
            <w:r>
              <w:rPr>
                <w:spacing w:val="-3"/>
                <w:sz w:val="18"/>
              </w:rPr>
              <w:t> </w:t>
            </w:r>
            <w:r>
              <w:rPr>
                <w:spacing w:val="-5"/>
                <w:sz w:val="18"/>
              </w:rPr>
              <w:t>3)</w:t>
            </w:r>
          </w:p>
        </w:tc>
        <w:tc>
          <w:tcPr>
            <w:tcW w:w="3376" w:type="dxa"/>
          </w:tcPr>
          <w:p>
            <w:pPr>
              <w:pStyle w:val="TableParagraph"/>
              <w:spacing w:line="186" w:lineRule="exact"/>
              <w:ind w:left="105"/>
              <w:rPr>
                <w:sz w:val="18"/>
              </w:rPr>
            </w:pPr>
            <w:r>
              <w:rPr>
                <w:sz w:val="18"/>
              </w:rPr>
              <w:t>Up</w:t>
            </w:r>
            <w:r>
              <w:rPr>
                <w:spacing w:val="-2"/>
                <w:sz w:val="18"/>
              </w:rPr>
              <w:t> </w:t>
            </w:r>
            <w:r>
              <w:rPr>
                <w:sz w:val="18"/>
              </w:rPr>
              <w:t>to 20</w:t>
            </w:r>
            <w:r>
              <w:rPr>
                <w:spacing w:val="-3"/>
                <w:sz w:val="18"/>
              </w:rPr>
              <w:t> </w:t>
            </w:r>
            <w:r>
              <w:rPr>
                <w:sz w:val="18"/>
              </w:rPr>
              <w:t>points</w:t>
            </w:r>
            <w:r>
              <w:rPr>
                <w:spacing w:val="-1"/>
                <w:sz w:val="18"/>
              </w:rPr>
              <w:t> </w:t>
            </w:r>
            <w:r>
              <w:rPr>
                <w:spacing w:val="-2"/>
                <w:sz w:val="18"/>
              </w:rPr>
              <w:t>total</w:t>
            </w:r>
          </w:p>
        </w:tc>
        <w:tc>
          <w:tcPr>
            <w:tcW w:w="3462" w:type="dxa"/>
          </w:tcPr>
          <w:p>
            <w:pPr>
              <w:pStyle w:val="TableParagraph"/>
              <w:spacing w:line="186" w:lineRule="exact"/>
              <w:ind w:left="106"/>
              <w:rPr>
                <w:sz w:val="18"/>
              </w:rPr>
            </w:pPr>
            <w:r>
              <w:rPr>
                <w:sz w:val="18"/>
              </w:rPr>
              <w:t>Up</w:t>
            </w:r>
            <w:r>
              <w:rPr>
                <w:spacing w:val="-1"/>
                <w:sz w:val="18"/>
              </w:rPr>
              <w:t> </w:t>
            </w:r>
            <w:r>
              <w:rPr>
                <w:sz w:val="18"/>
              </w:rPr>
              <w:t>to</w:t>
            </w:r>
            <w:r>
              <w:rPr>
                <w:spacing w:val="-1"/>
                <w:sz w:val="18"/>
              </w:rPr>
              <w:t> </w:t>
            </w:r>
            <w:r>
              <w:rPr>
                <w:sz w:val="18"/>
              </w:rPr>
              <w:t>20%</w:t>
            </w:r>
            <w:r>
              <w:rPr>
                <w:spacing w:val="-1"/>
                <w:sz w:val="18"/>
              </w:rPr>
              <w:t> </w:t>
            </w:r>
            <w:r>
              <w:rPr>
                <w:sz w:val="18"/>
              </w:rPr>
              <w:t>Maximum of</w:t>
            </w:r>
            <w:r>
              <w:rPr>
                <w:spacing w:val="-4"/>
                <w:sz w:val="18"/>
              </w:rPr>
              <w:t> </w:t>
            </w:r>
            <w:r>
              <w:rPr>
                <w:sz w:val="18"/>
              </w:rPr>
              <w:t>100 </w:t>
            </w:r>
            <w:r>
              <w:rPr>
                <w:spacing w:val="-2"/>
                <w:sz w:val="18"/>
              </w:rPr>
              <w:t>points</w:t>
            </w:r>
          </w:p>
        </w:tc>
      </w:tr>
      <w:tr>
        <w:trPr>
          <w:trHeight w:val="206" w:hRule="atLeast"/>
        </w:trPr>
        <w:tc>
          <w:tcPr>
            <w:tcW w:w="3578" w:type="dxa"/>
          </w:tcPr>
          <w:p>
            <w:pPr>
              <w:pStyle w:val="TableParagraph"/>
              <w:spacing w:line="186" w:lineRule="exact"/>
              <w:ind w:left="107"/>
              <w:rPr>
                <w:sz w:val="18"/>
              </w:rPr>
            </w:pPr>
            <w:r>
              <w:rPr>
                <w:sz w:val="18"/>
              </w:rPr>
              <w:t>ICEs</w:t>
            </w:r>
            <w:r>
              <w:rPr>
                <w:spacing w:val="-3"/>
                <w:sz w:val="18"/>
              </w:rPr>
              <w:t> </w:t>
            </w:r>
            <w:r>
              <w:rPr>
                <w:sz w:val="18"/>
              </w:rPr>
              <w:t>(8,</w:t>
            </w:r>
            <w:r>
              <w:rPr>
                <w:spacing w:val="-3"/>
                <w:sz w:val="18"/>
              </w:rPr>
              <w:t> </w:t>
            </w:r>
            <w:r>
              <w:rPr>
                <w:sz w:val="18"/>
              </w:rPr>
              <w:t>2</w:t>
            </w:r>
            <w:r>
              <w:rPr>
                <w:spacing w:val="-1"/>
                <w:sz w:val="18"/>
              </w:rPr>
              <w:t> </w:t>
            </w:r>
            <w:r>
              <w:rPr>
                <w:sz w:val="18"/>
              </w:rPr>
              <w:t>points </w:t>
            </w:r>
            <w:r>
              <w:rPr>
                <w:spacing w:val="-4"/>
                <w:sz w:val="18"/>
              </w:rPr>
              <w:t>each)</w:t>
            </w:r>
          </w:p>
        </w:tc>
        <w:tc>
          <w:tcPr>
            <w:tcW w:w="3376" w:type="dxa"/>
          </w:tcPr>
          <w:p>
            <w:pPr>
              <w:pStyle w:val="TableParagraph"/>
              <w:spacing w:line="186" w:lineRule="exact"/>
              <w:ind w:left="105"/>
              <w:rPr>
                <w:sz w:val="18"/>
              </w:rPr>
            </w:pPr>
            <w:r>
              <w:rPr>
                <w:sz w:val="18"/>
              </w:rPr>
              <w:t>Up to 16</w:t>
            </w:r>
            <w:r>
              <w:rPr>
                <w:spacing w:val="-3"/>
                <w:sz w:val="18"/>
              </w:rPr>
              <w:t> </w:t>
            </w:r>
            <w:r>
              <w:rPr>
                <w:sz w:val="18"/>
              </w:rPr>
              <w:t>points</w:t>
            </w:r>
            <w:r>
              <w:rPr>
                <w:spacing w:val="-1"/>
                <w:sz w:val="18"/>
              </w:rPr>
              <w:t> </w:t>
            </w:r>
            <w:r>
              <w:rPr>
                <w:spacing w:val="-2"/>
                <w:sz w:val="18"/>
              </w:rPr>
              <w:t>total*</w:t>
            </w:r>
          </w:p>
        </w:tc>
        <w:tc>
          <w:tcPr>
            <w:tcW w:w="3462" w:type="dxa"/>
          </w:tcPr>
          <w:p>
            <w:pPr>
              <w:pStyle w:val="TableParagraph"/>
              <w:spacing w:line="186" w:lineRule="exact"/>
              <w:ind w:left="106"/>
              <w:rPr>
                <w:sz w:val="18"/>
              </w:rPr>
            </w:pPr>
            <w:r>
              <w:rPr>
                <w:sz w:val="18"/>
              </w:rPr>
              <w:t>Up</w:t>
            </w:r>
            <w:r>
              <w:rPr>
                <w:spacing w:val="-1"/>
                <w:sz w:val="18"/>
              </w:rPr>
              <w:t> </w:t>
            </w:r>
            <w:r>
              <w:rPr>
                <w:sz w:val="18"/>
              </w:rPr>
              <w:t>to</w:t>
            </w:r>
            <w:r>
              <w:rPr>
                <w:spacing w:val="-1"/>
                <w:sz w:val="18"/>
              </w:rPr>
              <w:t> </w:t>
            </w:r>
            <w:r>
              <w:rPr>
                <w:sz w:val="18"/>
              </w:rPr>
              <w:t>16%</w:t>
            </w:r>
            <w:r>
              <w:rPr>
                <w:spacing w:val="-1"/>
                <w:sz w:val="18"/>
              </w:rPr>
              <w:t> </w:t>
            </w:r>
            <w:r>
              <w:rPr>
                <w:sz w:val="18"/>
              </w:rPr>
              <w:t>Maximum of</w:t>
            </w:r>
            <w:r>
              <w:rPr>
                <w:spacing w:val="-4"/>
                <w:sz w:val="18"/>
              </w:rPr>
              <w:t> </w:t>
            </w:r>
            <w:r>
              <w:rPr>
                <w:sz w:val="18"/>
              </w:rPr>
              <w:t>100 </w:t>
            </w:r>
            <w:r>
              <w:rPr>
                <w:spacing w:val="-2"/>
                <w:sz w:val="18"/>
              </w:rPr>
              <w:t>points</w:t>
            </w:r>
          </w:p>
        </w:tc>
      </w:tr>
      <w:tr>
        <w:trPr>
          <w:trHeight w:val="208" w:hRule="atLeast"/>
        </w:trPr>
        <w:tc>
          <w:tcPr>
            <w:tcW w:w="3578" w:type="dxa"/>
          </w:tcPr>
          <w:p>
            <w:pPr>
              <w:pStyle w:val="TableParagraph"/>
              <w:spacing w:line="188" w:lineRule="exact"/>
              <w:ind w:left="107"/>
              <w:rPr>
                <w:sz w:val="18"/>
              </w:rPr>
            </w:pPr>
            <w:r>
              <w:rPr>
                <w:sz w:val="18"/>
              </w:rPr>
              <w:t>Attendance</w:t>
            </w:r>
            <w:r>
              <w:rPr>
                <w:spacing w:val="-3"/>
                <w:sz w:val="18"/>
              </w:rPr>
              <w:t> </w:t>
            </w:r>
            <w:r>
              <w:rPr>
                <w:sz w:val="18"/>
              </w:rPr>
              <w:t>&amp;</w:t>
            </w:r>
            <w:r>
              <w:rPr>
                <w:spacing w:val="-4"/>
                <w:sz w:val="18"/>
              </w:rPr>
              <w:t> </w:t>
            </w:r>
            <w:r>
              <w:rPr>
                <w:sz w:val="18"/>
              </w:rPr>
              <w:t>Participation</w:t>
            </w:r>
            <w:r>
              <w:rPr>
                <w:spacing w:val="-2"/>
                <w:sz w:val="18"/>
              </w:rPr>
              <w:t> </w:t>
            </w:r>
            <w:r>
              <w:rPr>
                <w:sz w:val="18"/>
              </w:rPr>
              <w:t>(10</w:t>
            </w:r>
            <w:r>
              <w:rPr>
                <w:spacing w:val="-5"/>
                <w:sz w:val="18"/>
              </w:rPr>
              <w:t> </w:t>
            </w:r>
            <w:r>
              <w:rPr>
                <w:spacing w:val="-2"/>
                <w:sz w:val="18"/>
              </w:rPr>
              <w:t>points)</w:t>
            </w:r>
          </w:p>
        </w:tc>
        <w:tc>
          <w:tcPr>
            <w:tcW w:w="3376" w:type="dxa"/>
          </w:tcPr>
          <w:p>
            <w:pPr>
              <w:pStyle w:val="TableParagraph"/>
              <w:spacing w:line="188" w:lineRule="exact"/>
              <w:ind w:left="105"/>
              <w:rPr>
                <w:sz w:val="18"/>
              </w:rPr>
            </w:pPr>
            <w:r>
              <w:rPr>
                <w:sz w:val="18"/>
              </w:rPr>
              <w:t>Up</w:t>
            </w:r>
            <w:r>
              <w:rPr>
                <w:spacing w:val="-2"/>
                <w:sz w:val="18"/>
              </w:rPr>
              <w:t> </w:t>
            </w:r>
            <w:r>
              <w:rPr>
                <w:sz w:val="18"/>
              </w:rPr>
              <w:t>to 10</w:t>
            </w:r>
            <w:r>
              <w:rPr>
                <w:spacing w:val="-3"/>
                <w:sz w:val="18"/>
              </w:rPr>
              <w:t> </w:t>
            </w:r>
            <w:r>
              <w:rPr>
                <w:sz w:val="18"/>
              </w:rPr>
              <w:t>points</w:t>
            </w:r>
            <w:r>
              <w:rPr>
                <w:spacing w:val="-1"/>
                <w:sz w:val="18"/>
              </w:rPr>
              <w:t> </w:t>
            </w:r>
            <w:r>
              <w:rPr>
                <w:spacing w:val="-2"/>
                <w:sz w:val="18"/>
              </w:rPr>
              <w:t>total</w:t>
            </w:r>
          </w:p>
        </w:tc>
        <w:tc>
          <w:tcPr>
            <w:tcW w:w="3462" w:type="dxa"/>
          </w:tcPr>
          <w:p>
            <w:pPr>
              <w:pStyle w:val="TableParagraph"/>
              <w:spacing w:line="188" w:lineRule="exact"/>
              <w:ind w:left="106"/>
              <w:rPr>
                <w:sz w:val="18"/>
              </w:rPr>
            </w:pPr>
            <w:r>
              <w:rPr>
                <w:sz w:val="18"/>
              </w:rPr>
              <w:t>Up to 10%</w:t>
            </w:r>
            <w:r>
              <w:rPr>
                <w:spacing w:val="1"/>
                <w:sz w:val="18"/>
              </w:rPr>
              <w:t> </w:t>
            </w:r>
            <w:r>
              <w:rPr>
                <w:sz w:val="18"/>
              </w:rPr>
              <w:t>of</w:t>
            </w:r>
            <w:r>
              <w:rPr>
                <w:spacing w:val="-3"/>
                <w:sz w:val="18"/>
              </w:rPr>
              <w:t> </w:t>
            </w:r>
            <w:r>
              <w:rPr>
                <w:sz w:val="18"/>
              </w:rPr>
              <w:t>100</w:t>
            </w:r>
            <w:r>
              <w:rPr>
                <w:spacing w:val="-2"/>
                <w:sz w:val="18"/>
              </w:rPr>
              <w:t> points</w:t>
            </w:r>
          </w:p>
        </w:tc>
      </w:tr>
      <w:tr>
        <w:trPr>
          <w:trHeight w:val="205" w:hRule="atLeast"/>
        </w:trPr>
        <w:tc>
          <w:tcPr>
            <w:tcW w:w="3578" w:type="dxa"/>
          </w:tcPr>
          <w:p>
            <w:pPr>
              <w:pStyle w:val="TableParagraph"/>
              <w:spacing w:line="186" w:lineRule="exact"/>
              <w:ind w:left="107"/>
              <w:rPr>
                <w:b/>
                <w:sz w:val="18"/>
              </w:rPr>
            </w:pPr>
            <w:r>
              <w:rPr>
                <w:b/>
                <w:spacing w:val="-2"/>
                <w:sz w:val="18"/>
              </w:rPr>
              <w:t>TOTAL</w:t>
            </w:r>
          </w:p>
        </w:tc>
        <w:tc>
          <w:tcPr>
            <w:tcW w:w="3376" w:type="dxa"/>
          </w:tcPr>
          <w:p>
            <w:pPr>
              <w:pStyle w:val="TableParagraph"/>
              <w:spacing w:line="186" w:lineRule="exact"/>
              <w:ind w:left="105"/>
              <w:rPr>
                <w:sz w:val="18"/>
              </w:rPr>
            </w:pPr>
            <w:r>
              <w:rPr>
                <w:sz w:val="18"/>
              </w:rPr>
              <w:t>Up</w:t>
            </w:r>
            <w:r>
              <w:rPr>
                <w:spacing w:val="-2"/>
                <w:sz w:val="18"/>
              </w:rPr>
              <w:t> </w:t>
            </w:r>
            <w:r>
              <w:rPr>
                <w:sz w:val="18"/>
              </w:rPr>
              <w:t>to 126 </w:t>
            </w:r>
            <w:r>
              <w:rPr>
                <w:spacing w:val="-2"/>
                <w:sz w:val="18"/>
              </w:rPr>
              <w:t>points</w:t>
            </w:r>
          </w:p>
        </w:tc>
        <w:tc>
          <w:tcPr>
            <w:tcW w:w="3462" w:type="dxa"/>
          </w:tcPr>
          <w:p>
            <w:pPr>
              <w:pStyle w:val="TableParagraph"/>
              <w:rPr>
                <w:rFonts w:ascii="Times New Roman"/>
                <w:sz w:val="14"/>
              </w:rPr>
            </w:pPr>
          </w:p>
        </w:tc>
      </w:tr>
      <w:tr>
        <w:trPr>
          <w:trHeight w:val="414" w:hRule="atLeast"/>
        </w:trPr>
        <w:tc>
          <w:tcPr>
            <w:tcW w:w="10416" w:type="dxa"/>
            <w:gridSpan w:val="3"/>
          </w:tcPr>
          <w:p>
            <w:pPr>
              <w:pStyle w:val="TableParagraph"/>
              <w:spacing w:line="208" w:lineRule="exact"/>
              <w:ind w:left="107" w:right="115"/>
              <w:rPr>
                <w:sz w:val="18"/>
              </w:rPr>
            </w:pPr>
            <w:r>
              <w:rPr>
                <w:sz w:val="18"/>
              </w:rPr>
              <w:t>NOTE</w:t>
            </w:r>
            <w:r>
              <w:rPr>
                <w:spacing w:val="-2"/>
                <w:sz w:val="18"/>
              </w:rPr>
              <w:t> </w:t>
            </w:r>
            <w:r>
              <w:rPr>
                <w:sz w:val="18"/>
              </w:rPr>
              <w:t>that</w:t>
            </w:r>
            <w:r>
              <w:rPr>
                <w:spacing w:val="-2"/>
                <w:sz w:val="18"/>
              </w:rPr>
              <w:t> </w:t>
            </w:r>
            <w:r>
              <w:rPr>
                <w:sz w:val="18"/>
              </w:rPr>
              <w:t>there</w:t>
            </w:r>
            <w:r>
              <w:rPr>
                <w:spacing w:val="-1"/>
                <w:sz w:val="18"/>
              </w:rPr>
              <w:t> </w:t>
            </w:r>
            <w:r>
              <w:rPr>
                <w:sz w:val="18"/>
              </w:rPr>
              <w:t>are</w:t>
            </w:r>
            <w:r>
              <w:rPr>
                <w:spacing w:val="-2"/>
                <w:sz w:val="18"/>
              </w:rPr>
              <w:t> </w:t>
            </w:r>
            <w:r>
              <w:rPr>
                <w:sz w:val="18"/>
              </w:rPr>
              <w:t>126</w:t>
            </w:r>
            <w:r>
              <w:rPr>
                <w:spacing w:val="-1"/>
                <w:sz w:val="18"/>
              </w:rPr>
              <w:t> </w:t>
            </w:r>
            <w:r>
              <w:rPr>
                <w:sz w:val="18"/>
              </w:rPr>
              <w:t>possible</w:t>
            </w:r>
            <w:r>
              <w:rPr>
                <w:spacing w:val="-1"/>
                <w:sz w:val="18"/>
              </w:rPr>
              <w:t> </w:t>
            </w:r>
            <w:r>
              <w:rPr>
                <w:sz w:val="18"/>
              </w:rPr>
              <w:t>total</w:t>
            </w:r>
            <w:r>
              <w:rPr>
                <w:spacing w:val="-4"/>
                <w:sz w:val="18"/>
              </w:rPr>
              <w:t> </w:t>
            </w:r>
            <w:r>
              <w:rPr>
                <w:sz w:val="18"/>
              </w:rPr>
              <w:t>points</w:t>
            </w:r>
            <w:r>
              <w:rPr>
                <w:spacing w:val="-3"/>
                <w:sz w:val="18"/>
              </w:rPr>
              <w:t> </w:t>
            </w:r>
            <w:r>
              <w:rPr>
                <w:sz w:val="18"/>
              </w:rPr>
              <w:t>in</w:t>
            </w:r>
            <w:r>
              <w:rPr>
                <w:spacing w:val="-1"/>
                <w:sz w:val="18"/>
              </w:rPr>
              <w:t> </w:t>
            </w:r>
            <w:r>
              <w:rPr>
                <w:sz w:val="18"/>
              </w:rPr>
              <w:t>the</w:t>
            </w:r>
            <w:r>
              <w:rPr>
                <w:spacing w:val="-4"/>
                <w:sz w:val="18"/>
              </w:rPr>
              <w:t> </w:t>
            </w:r>
            <w:r>
              <w:rPr>
                <w:sz w:val="18"/>
              </w:rPr>
              <w:t>course,</w:t>
            </w:r>
            <w:r>
              <w:rPr>
                <w:spacing w:val="-4"/>
                <w:sz w:val="18"/>
              </w:rPr>
              <w:t> </w:t>
            </w:r>
            <w:r>
              <w:rPr>
                <w:sz w:val="18"/>
              </w:rPr>
              <w:t>yet</w:t>
            </w:r>
            <w:r>
              <w:rPr>
                <w:spacing w:val="-2"/>
                <w:sz w:val="18"/>
              </w:rPr>
              <w:t> </w:t>
            </w:r>
            <w:r>
              <w:rPr>
                <w:sz w:val="18"/>
              </w:rPr>
              <w:t>grade</w:t>
            </w:r>
            <w:r>
              <w:rPr>
                <w:spacing w:val="-1"/>
                <w:sz w:val="18"/>
              </w:rPr>
              <w:t> </w:t>
            </w:r>
            <w:r>
              <w:rPr>
                <w:sz w:val="18"/>
              </w:rPr>
              <w:t>based</w:t>
            </w:r>
            <w:r>
              <w:rPr>
                <w:spacing w:val="-1"/>
                <w:sz w:val="18"/>
              </w:rPr>
              <w:t> </w:t>
            </w:r>
            <w:r>
              <w:rPr>
                <w:sz w:val="18"/>
              </w:rPr>
              <w:t>on</w:t>
            </w:r>
            <w:r>
              <w:rPr>
                <w:spacing w:val="-4"/>
                <w:sz w:val="18"/>
              </w:rPr>
              <w:t> </w:t>
            </w:r>
            <w:r>
              <w:rPr>
                <w:sz w:val="18"/>
              </w:rPr>
              <w:t>a</w:t>
            </w:r>
            <w:r>
              <w:rPr>
                <w:spacing w:val="-1"/>
                <w:sz w:val="18"/>
              </w:rPr>
              <w:t> </w:t>
            </w:r>
            <w:r>
              <w:rPr>
                <w:sz w:val="18"/>
              </w:rPr>
              <w:t>total</w:t>
            </w:r>
            <w:r>
              <w:rPr>
                <w:spacing w:val="-4"/>
                <w:sz w:val="18"/>
              </w:rPr>
              <w:t> </w:t>
            </w:r>
            <w:r>
              <w:rPr>
                <w:sz w:val="18"/>
              </w:rPr>
              <w:t>100-points</w:t>
            </w:r>
            <w:r>
              <w:rPr>
                <w:spacing w:val="-1"/>
                <w:sz w:val="18"/>
              </w:rPr>
              <w:t> </w:t>
            </w:r>
            <w:r>
              <w:rPr>
                <w:sz w:val="18"/>
              </w:rPr>
              <w:t>basis</w:t>
            </w:r>
            <w:r>
              <w:rPr>
                <w:spacing w:val="-1"/>
                <w:sz w:val="18"/>
              </w:rPr>
              <w:t> </w:t>
            </w:r>
            <w:r>
              <w:rPr>
                <w:sz w:val="18"/>
              </w:rPr>
              <w:t>as</w:t>
            </w:r>
            <w:r>
              <w:rPr>
                <w:spacing w:val="-3"/>
                <w:sz w:val="18"/>
              </w:rPr>
              <w:t> </w:t>
            </w:r>
            <w:r>
              <w:rPr>
                <w:sz w:val="18"/>
              </w:rPr>
              <w:t>shown</w:t>
            </w:r>
            <w:r>
              <w:rPr>
                <w:spacing w:val="-4"/>
                <w:sz w:val="18"/>
              </w:rPr>
              <w:t> </w:t>
            </w:r>
            <w:r>
              <w:rPr>
                <w:sz w:val="18"/>
              </w:rPr>
              <w:t>in</w:t>
            </w:r>
            <w:r>
              <w:rPr>
                <w:spacing w:val="-1"/>
                <w:sz w:val="18"/>
              </w:rPr>
              <w:t> </w:t>
            </w:r>
            <w:r>
              <w:rPr>
                <w:sz w:val="18"/>
              </w:rPr>
              <w:t>the</w:t>
            </w:r>
            <w:r>
              <w:rPr>
                <w:spacing w:val="-1"/>
                <w:sz w:val="18"/>
              </w:rPr>
              <w:t> </w:t>
            </w:r>
            <w:r>
              <w:rPr>
                <w:sz w:val="18"/>
              </w:rPr>
              <w:t>grading policy. This is essentially a built-in 26% extra credit or cushion.</w:t>
            </w:r>
          </w:p>
        </w:tc>
      </w:tr>
    </w:tbl>
    <w:p>
      <w:pPr>
        <w:pStyle w:val="BodyText"/>
        <w:spacing w:before="1"/>
        <w:ind w:left="0"/>
        <w:rPr>
          <w:b/>
          <w:i/>
        </w:rPr>
      </w:pPr>
    </w:p>
    <w:p>
      <w:pPr>
        <w:spacing w:line="207" w:lineRule="exact" w:before="0"/>
        <w:ind w:left="360" w:right="0" w:firstLine="0"/>
        <w:jc w:val="left"/>
        <w:rPr>
          <w:b/>
          <w:i/>
          <w:sz w:val="18"/>
        </w:rPr>
      </w:pPr>
      <w:r>
        <w:rPr>
          <w:b/>
          <w:i/>
          <w:sz w:val="18"/>
        </w:rPr>
        <w:t>Grading</w:t>
      </w:r>
      <w:r>
        <w:rPr>
          <w:b/>
          <w:i/>
          <w:spacing w:val="-2"/>
          <w:sz w:val="18"/>
        </w:rPr>
        <w:t> Policy</w:t>
      </w:r>
    </w:p>
    <w:p>
      <w:pPr>
        <w:pStyle w:val="BodyText"/>
        <w:spacing w:line="207" w:lineRule="exact" w:after="3"/>
      </w:pPr>
      <w:r>
        <w:rPr/>
        <w:t>The</w:t>
      </w:r>
      <w:r>
        <w:rPr>
          <w:spacing w:val="-3"/>
        </w:rPr>
        <w:t> </w:t>
      </w:r>
      <w:r>
        <w:rPr/>
        <w:t>final</w:t>
      </w:r>
      <w:r>
        <w:rPr>
          <w:spacing w:val="-3"/>
        </w:rPr>
        <w:t> </w:t>
      </w:r>
      <w:r>
        <w:rPr/>
        <w:t>grade</w:t>
      </w:r>
      <w:r>
        <w:rPr>
          <w:spacing w:val="-1"/>
        </w:rPr>
        <w:t> </w:t>
      </w:r>
      <w:r>
        <w:rPr/>
        <w:t>of</w:t>
      </w:r>
      <w:r>
        <w:rPr>
          <w:spacing w:val="-3"/>
        </w:rPr>
        <w:t> </w:t>
      </w:r>
      <w:r>
        <w:rPr/>
        <w:t>the</w:t>
      </w:r>
      <w:r>
        <w:rPr>
          <w:spacing w:val="-4"/>
        </w:rPr>
        <w:t> </w:t>
      </w:r>
      <w:r>
        <w:rPr/>
        <w:t>course</w:t>
      </w:r>
      <w:r>
        <w:rPr>
          <w:spacing w:val="-3"/>
        </w:rPr>
        <w:t> </w:t>
      </w:r>
      <w:r>
        <w:rPr/>
        <w:t>will</w:t>
      </w:r>
      <w:r>
        <w:rPr>
          <w:spacing w:val="-1"/>
        </w:rPr>
        <w:t> </w:t>
      </w:r>
      <w:r>
        <w:rPr/>
        <w:t>be calculated based</w:t>
      </w:r>
      <w:r>
        <w:rPr>
          <w:spacing w:val="-1"/>
        </w:rPr>
        <w:t> </w:t>
      </w:r>
      <w:r>
        <w:rPr/>
        <w:t>on the</w:t>
      </w:r>
      <w:r>
        <w:rPr>
          <w:spacing w:val="-4"/>
        </w:rPr>
        <w:t> </w:t>
      </w:r>
      <w:r>
        <w:rPr/>
        <w:t>total</w:t>
      </w:r>
      <w:r>
        <w:rPr>
          <w:spacing w:val="-3"/>
        </w:rPr>
        <w:t> </w:t>
      </w:r>
      <w:r>
        <w:rPr/>
        <w:t>points</w:t>
      </w:r>
      <w:r>
        <w:rPr>
          <w:spacing w:val="-3"/>
        </w:rPr>
        <w:t> </w:t>
      </w:r>
      <w:r>
        <w:rPr/>
        <w:t>scored</w:t>
      </w:r>
      <w:r>
        <w:rPr>
          <w:spacing w:val="-3"/>
        </w:rPr>
        <w:t> </w:t>
      </w:r>
      <w:r>
        <w:rPr/>
        <w:t>as</w:t>
      </w:r>
      <w:r>
        <w:rPr>
          <w:spacing w:val="-2"/>
        </w:rPr>
        <w:t> follows:</w:t>
      </w:r>
    </w:p>
    <w:tbl>
      <w:tblPr>
        <w:tblW w:w="0" w:type="auto"/>
        <w:jc w:val="left"/>
        <w:tblInd w:w="72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top w:w="0" w:type="dxa"/>
          <w:left w:w="0" w:type="dxa"/>
          <w:bottom w:w="0" w:type="dxa"/>
          <w:right w:w="0" w:type="dxa"/>
        </w:tblCellMar>
        <w:tblLook w:val="01E0"/>
      </w:tblPr>
      <w:tblGrid>
        <w:gridCol w:w="1622"/>
        <w:gridCol w:w="705"/>
        <w:gridCol w:w="765"/>
        <w:gridCol w:w="767"/>
        <w:gridCol w:w="702"/>
        <w:gridCol w:w="767"/>
        <w:gridCol w:w="765"/>
        <w:gridCol w:w="705"/>
        <w:gridCol w:w="765"/>
        <w:gridCol w:w="657"/>
        <w:gridCol w:w="599"/>
        <w:gridCol w:w="657"/>
        <w:gridCol w:w="602"/>
      </w:tblGrid>
      <w:tr>
        <w:trPr>
          <w:trHeight w:val="206" w:hRule="atLeast"/>
        </w:trPr>
        <w:tc>
          <w:tcPr>
            <w:tcW w:w="1622" w:type="dxa"/>
          </w:tcPr>
          <w:p>
            <w:pPr>
              <w:pStyle w:val="TableParagraph"/>
              <w:spacing w:line="186" w:lineRule="exact"/>
              <w:ind w:left="107"/>
              <w:rPr>
                <w:sz w:val="18"/>
              </w:rPr>
            </w:pPr>
            <w:r>
              <w:rPr>
                <w:spacing w:val="-2"/>
                <w:sz w:val="18"/>
              </w:rPr>
              <w:t>Points</w:t>
            </w:r>
          </w:p>
        </w:tc>
        <w:tc>
          <w:tcPr>
            <w:tcW w:w="705" w:type="dxa"/>
          </w:tcPr>
          <w:p>
            <w:pPr>
              <w:pStyle w:val="TableParagraph"/>
              <w:spacing w:line="186" w:lineRule="exact"/>
              <w:ind w:left="110"/>
              <w:rPr>
                <w:sz w:val="18"/>
              </w:rPr>
            </w:pPr>
            <w:r>
              <w:rPr>
                <w:spacing w:val="-5"/>
                <w:sz w:val="18"/>
              </w:rPr>
              <w:t>≥92</w:t>
            </w:r>
          </w:p>
        </w:tc>
        <w:tc>
          <w:tcPr>
            <w:tcW w:w="765" w:type="dxa"/>
          </w:tcPr>
          <w:p>
            <w:pPr>
              <w:pStyle w:val="TableParagraph"/>
              <w:spacing w:line="186" w:lineRule="exact"/>
              <w:ind w:left="108"/>
              <w:rPr>
                <w:sz w:val="18"/>
              </w:rPr>
            </w:pPr>
            <w:r>
              <w:rPr>
                <w:spacing w:val="-5"/>
                <w:sz w:val="18"/>
              </w:rPr>
              <w:t>≥88</w:t>
            </w:r>
          </w:p>
        </w:tc>
        <w:tc>
          <w:tcPr>
            <w:tcW w:w="767" w:type="dxa"/>
          </w:tcPr>
          <w:p>
            <w:pPr>
              <w:pStyle w:val="TableParagraph"/>
              <w:spacing w:line="186" w:lineRule="exact"/>
              <w:ind w:left="109"/>
              <w:rPr>
                <w:sz w:val="18"/>
              </w:rPr>
            </w:pPr>
            <w:r>
              <w:rPr>
                <w:spacing w:val="-5"/>
                <w:sz w:val="18"/>
              </w:rPr>
              <w:t>≥84</w:t>
            </w:r>
          </w:p>
        </w:tc>
        <w:tc>
          <w:tcPr>
            <w:tcW w:w="702" w:type="dxa"/>
          </w:tcPr>
          <w:p>
            <w:pPr>
              <w:pStyle w:val="TableParagraph"/>
              <w:spacing w:line="186" w:lineRule="exact"/>
              <w:ind w:left="110"/>
              <w:rPr>
                <w:sz w:val="18"/>
              </w:rPr>
            </w:pPr>
            <w:r>
              <w:rPr>
                <w:spacing w:val="-5"/>
                <w:sz w:val="18"/>
              </w:rPr>
              <w:t>≥80</w:t>
            </w:r>
          </w:p>
        </w:tc>
        <w:tc>
          <w:tcPr>
            <w:tcW w:w="767" w:type="dxa"/>
          </w:tcPr>
          <w:p>
            <w:pPr>
              <w:pStyle w:val="TableParagraph"/>
              <w:spacing w:line="186" w:lineRule="exact"/>
              <w:ind w:left="111"/>
              <w:rPr>
                <w:sz w:val="18"/>
              </w:rPr>
            </w:pPr>
            <w:r>
              <w:rPr>
                <w:spacing w:val="-5"/>
                <w:sz w:val="18"/>
              </w:rPr>
              <w:t>≥76</w:t>
            </w:r>
          </w:p>
        </w:tc>
        <w:tc>
          <w:tcPr>
            <w:tcW w:w="765" w:type="dxa"/>
          </w:tcPr>
          <w:p>
            <w:pPr>
              <w:pStyle w:val="TableParagraph"/>
              <w:spacing w:line="186" w:lineRule="exact"/>
              <w:ind w:left="112"/>
              <w:rPr>
                <w:sz w:val="18"/>
              </w:rPr>
            </w:pPr>
            <w:r>
              <w:rPr>
                <w:spacing w:val="-5"/>
                <w:sz w:val="18"/>
              </w:rPr>
              <w:t>≥72</w:t>
            </w:r>
          </w:p>
        </w:tc>
        <w:tc>
          <w:tcPr>
            <w:tcW w:w="705" w:type="dxa"/>
          </w:tcPr>
          <w:p>
            <w:pPr>
              <w:pStyle w:val="TableParagraph"/>
              <w:spacing w:line="186" w:lineRule="exact"/>
              <w:ind w:left="115"/>
              <w:rPr>
                <w:sz w:val="18"/>
              </w:rPr>
            </w:pPr>
            <w:r>
              <w:rPr>
                <w:spacing w:val="-5"/>
                <w:sz w:val="18"/>
              </w:rPr>
              <w:t>≥68</w:t>
            </w:r>
          </w:p>
        </w:tc>
        <w:tc>
          <w:tcPr>
            <w:tcW w:w="765" w:type="dxa"/>
          </w:tcPr>
          <w:p>
            <w:pPr>
              <w:pStyle w:val="TableParagraph"/>
              <w:spacing w:line="186" w:lineRule="exact"/>
              <w:ind w:left="113"/>
              <w:rPr>
                <w:sz w:val="18"/>
              </w:rPr>
            </w:pPr>
            <w:r>
              <w:rPr>
                <w:spacing w:val="-5"/>
                <w:sz w:val="18"/>
              </w:rPr>
              <w:t>≥65</w:t>
            </w:r>
          </w:p>
        </w:tc>
        <w:tc>
          <w:tcPr>
            <w:tcW w:w="657" w:type="dxa"/>
          </w:tcPr>
          <w:p>
            <w:pPr>
              <w:pStyle w:val="TableParagraph"/>
              <w:spacing w:line="186" w:lineRule="exact"/>
              <w:ind w:left="114"/>
              <w:rPr>
                <w:sz w:val="18"/>
              </w:rPr>
            </w:pPr>
            <w:r>
              <w:rPr>
                <w:spacing w:val="-5"/>
                <w:sz w:val="18"/>
              </w:rPr>
              <w:t>≥62</w:t>
            </w:r>
          </w:p>
        </w:tc>
        <w:tc>
          <w:tcPr>
            <w:tcW w:w="599" w:type="dxa"/>
          </w:tcPr>
          <w:p>
            <w:pPr>
              <w:pStyle w:val="TableParagraph"/>
              <w:spacing w:line="186" w:lineRule="exact"/>
              <w:ind w:left="114"/>
              <w:rPr>
                <w:sz w:val="18"/>
              </w:rPr>
            </w:pPr>
            <w:r>
              <w:rPr>
                <w:spacing w:val="-5"/>
                <w:sz w:val="18"/>
              </w:rPr>
              <w:t>≥59</w:t>
            </w:r>
          </w:p>
        </w:tc>
        <w:tc>
          <w:tcPr>
            <w:tcW w:w="657" w:type="dxa"/>
          </w:tcPr>
          <w:p>
            <w:pPr>
              <w:pStyle w:val="TableParagraph"/>
              <w:spacing w:line="186" w:lineRule="exact"/>
              <w:ind w:left="115"/>
              <w:rPr>
                <w:sz w:val="18"/>
              </w:rPr>
            </w:pPr>
            <w:r>
              <w:rPr>
                <w:spacing w:val="-5"/>
                <w:sz w:val="18"/>
              </w:rPr>
              <w:t>≥56</w:t>
            </w:r>
          </w:p>
        </w:tc>
        <w:tc>
          <w:tcPr>
            <w:tcW w:w="602" w:type="dxa"/>
          </w:tcPr>
          <w:p>
            <w:pPr>
              <w:pStyle w:val="TableParagraph"/>
              <w:spacing w:line="186" w:lineRule="exact"/>
              <w:ind w:left="116"/>
              <w:rPr>
                <w:sz w:val="18"/>
              </w:rPr>
            </w:pPr>
            <w:r>
              <w:rPr>
                <w:spacing w:val="-5"/>
                <w:sz w:val="18"/>
              </w:rPr>
              <w:t>&lt;56</w:t>
            </w:r>
          </w:p>
        </w:tc>
      </w:tr>
      <w:tr>
        <w:trPr>
          <w:trHeight w:val="208" w:hRule="atLeast"/>
        </w:trPr>
        <w:tc>
          <w:tcPr>
            <w:tcW w:w="1622" w:type="dxa"/>
          </w:tcPr>
          <w:p>
            <w:pPr>
              <w:pStyle w:val="TableParagraph"/>
              <w:spacing w:line="188" w:lineRule="exact"/>
              <w:ind w:left="107"/>
              <w:rPr>
                <w:sz w:val="18"/>
              </w:rPr>
            </w:pPr>
            <w:r>
              <w:rPr>
                <w:sz w:val="18"/>
              </w:rPr>
              <w:t>Letter </w:t>
            </w:r>
            <w:r>
              <w:rPr>
                <w:spacing w:val="-2"/>
                <w:sz w:val="18"/>
              </w:rPr>
              <w:t>Grade</w:t>
            </w:r>
          </w:p>
        </w:tc>
        <w:tc>
          <w:tcPr>
            <w:tcW w:w="705" w:type="dxa"/>
          </w:tcPr>
          <w:p>
            <w:pPr>
              <w:pStyle w:val="TableParagraph"/>
              <w:spacing w:line="188" w:lineRule="exact"/>
              <w:ind w:left="110"/>
              <w:rPr>
                <w:sz w:val="18"/>
              </w:rPr>
            </w:pPr>
            <w:r>
              <w:rPr>
                <w:spacing w:val="-10"/>
                <w:sz w:val="18"/>
              </w:rPr>
              <w:t>A</w:t>
            </w:r>
          </w:p>
        </w:tc>
        <w:tc>
          <w:tcPr>
            <w:tcW w:w="765" w:type="dxa"/>
          </w:tcPr>
          <w:p>
            <w:pPr>
              <w:pStyle w:val="TableParagraph"/>
              <w:spacing w:line="188" w:lineRule="exact"/>
              <w:ind w:left="108"/>
              <w:rPr>
                <w:sz w:val="18"/>
              </w:rPr>
            </w:pPr>
            <w:r>
              <w:rPr>
                <w:spacing w:val="-5"/>
                <w:sz w:val="18"/>
              </w:rPr>
              <w:t>A-</w:t>
            </w:r>
          </w:p>
        </w:tc>
        <w:tc>
          <w:tcPr>
            <w:tcW w:w="767" w:type="dxa"/>
          </w:tcPr>
          <w:p>
            <w:pPr>
              <w:pStyle w:val="TableParagraph"/>
              <w:spacing w:line="188" w:lineRule="exact"/>
              <w:ind w:left="109"/>
              <w:rPr>
                <w:sz w:val="18"/>
              </w:rPr>
            </w:pPr>
            <w:r>
              <w:rPr>
                <w:spacing w:val="-5"/>
                <w:sz w:val="18"/>
              </w:rPr>
              <w:t>B+</w:t>
            </w:r>
          </w:p>
        </w:tc>
        <w:tc>
          <w:tcPr>
            <w:tcW w:w="702" w:type="dxa"/>
          </w:tcPr>
          <w:p>
            <w:pPr>
              <w:pStyle w:val="TableParagraph"/>
              <w:spacing w:line="188" w:lineRule="exact"/>
              <w:ind w:left="110"/>
              <w:rPr>
                <w:sz w:val="18"/>
              </w:rPr>
            </w:pPr>
            <w:r>
              <w:rPr>
                <w:spacing w:val="-10"/>
                <w:sz w:val="18"/>
              </w:rPr>
              <w:t>B</w:t>
            </w:r>
          </w:p>
        </w:tc>
        <w:tc>
          <w:tcPr>
            <w:tcW w:w="767" w:type="dxa"/>
          </w:tcPr>
          <w:p>
            <w:pPr>
              <w:pStyle w:val="TableParagraph"/>
              <w:spacing w:line="188" w:lineRule="exact"/>
              <w:ind w:left="111"/>
              <w:rPr>
                <w:sz w:val="18"/>
              </w:rPr>
            </w:pPr>
            <w:r>
              <w:rPr>
                <w:spacing w:val="-5"/>
                <w:sz w:val="18"/>
              </w:rPr>
              <w:t>B-</w:t>
            </w:r>
          </w:p>
        </w:tc>
        <w:tc>
          <w:tcPr>
            <w:tcW w:w="765" w:type="dxa"/>
          </w:tcPr>
          <w:p>
            <w:pPr>
              <w:pStyle w:val="TableParagraph"/>
              <w:spacing w:line="188" w:lineRule="exact"/>
              <w:ind w:left="112"/>
              <w:rPr>
                <w:sz w:val="18"/>
              </w:rPr>
            </w:pPr>
            <w:r>
              <w:rPr>
                <w:spacing w:val="-5"/>
                <w:sz w:val="18"/>
              </w:rPr>
              <w:t>C+</w:t>
            </w:r>
          </w:p>
        </w:tc>
        <w:tc>
          <w:tcPr>
            <w:tcW w:w="705" w:type="dxa"/>
          </w:tcPr>
          <w:p>
            <w:pPr>
              <w:pStyle w:val="TableParagraph"/>
              <w:spacing w:line="188" w:lineRule="exact"/>
              <w:ind w:left="115"/>
              <w:rPr>
                <w:sz w:val="18"/>
              </w:rPr>
            </w:pPr>
            <w:r>
              <w:rPr>
                <w:spacing w:val="-10"/>
                <w:sz w:val="18"/>
              </w:rPr>
              <w:t>C</w:t>
            </w:r>
          </w:p>
        </w:tc>
        <w:tc>
          <w:tcPr>
            <w:tcW w:w="765" w:type="dxa"/>
          </w:tcPr>
          <w:p>
            <w:pPr>
              <w:pStyle w:val="TableParagraph"/>
              <w:spacing w:line="188" w:lineRule="exact"/>
              <w:ind w:left="113"/>
              <w:rPr>
                <w:sz w:val="18"/>
              </w:rPr>
            </w:pPr>
            <w:r>
              <w:rPr>
                <w:spacing w:val="-5"/>
                <w:sz w:val="18"/>
              </w:rPr>
              <w:t>C-</w:t>
            </w:r>
          </w:p>
        </w:tc>
        <w:tc>
          <w:tcPr>
            <w:tcW w:w="657" w:type="dxa"/>
          </w:tcPr>
          <w:p>
            <w:pPr>
              <w:pStyle w:val="TableParagraph"/>
              <w:spacing w:line="188" w:lineRule="exact"/>
              <w:ind w:left="114"/>
              <w:rPr>
                <w:sz w:val="18"/>
              </w:rPr>
            </w:pPr>
            <w:r>
              <w:rPr>
                <w:spacing w:val="-5"/>
                <w:sz w:val="18"/>
              </w:rPr>
              <w:t>D+</w:t>
            </w:r>
          </w:p>
        </w:tc>
        <w:tc>
          <w:tcPr>
            <w:tcW w:w="599" w:type="dxa"/>
          </w:tcPr>
          <w:p>
            <w:pPr>
              <w:pStyle w:val="TableParagraph"/>
              <w:spacing w:line="188" w:lineRule="exact"/>
              <w:ind w:left="114"/>
              <w:rPr>
                <w:sz w:val="18"/>
              </w:rPr>
            </w:pPr>
            <w:r>
              <w:rPr>
                <w:spacing w:val="-10"/>
                <w:sz w:val="18"/>
              </w:rPr>
              <w:t>D</w:t>
            </w:r>
          </w:p>
        </w:tc>
        <w:tc>
          <w:tcPr>
            <w:tcW w:w="657" w:type="dxa"/>
          </w:tcPr>
          <w:p>
            <w:pPr>
              <w:pStyle w:val="TableParagraph"/>
              <w:spacing w:line="188" w:lineRule="exact"/>
              <w:ind w:left="115"/>
              <w:rPr>
                <w:sz w:val="18"/>
              </w:rPr>
            </w:pPr>
            <w:r>
              <w:rPr>
                <w:spacing w:val="-5"/>
                <w:sz w:val="18"/>
              </w:rPr>
              <w:t>D-</w:t>
            </w:r>
          </w:p>
        </w:tc>
        <w:tc>
          <w:tcPr>
            <w:tcW w:w="602" w:type="dxa"/>
          </w:tcPr>
          <w:p>
            <w:pPr>
              <w:pStyle w:val="TableParagraph"/>
              <w:spacing w:line="188" w:lineRule="exact"/>
              <w:ind w:left="116"/>
              <w:rPr>
                <w:sz w:val="18"/>
              </w:rPr>
            </w:pPr>
            <w:r>
              <w:rPr>
                <w:spacing w:val="-10"/>
                <w:sz w:val="18"/>
              </w:rPr>
              <w:t>E</w:t>
            </w:r>
          </w:p>
        </w:tc>
      </w:tr>
      <w:tr>
        <w:trPr>
          <w:trHeight w:val="206" w:hRule="atLeast"/>
        </w:trPr>
        <w:tc>
          <w:tcPr>
            <w:tcW w:w="1622" w:type="dxa"/>
          </w:tcPr>
          <w:p>
            <w:pPr>
              <w:pStyle w:val="TableParagraph"/>
              <w:spacing w:line="186" w:lineRule="exact"/>
              <w:ind w:left="107"/>
              <w:rPr>
                <w:sz w:val="18"/>
              </w:rPr>
            </w:pPr>
            <w:r>
              <w:rPr>
                <w:sz w:val="18"/>
              </w:rPr>
              <w:t>Grade</w:t>
            </w:r>
            <w:r>
              <w:rPr>
                <w:spacing w:val="-2"/>
                <w:sz w:val="18"/>
              </w:rPr>
              <w:t> Points</w:t>
            </w:r>
          </w:p>
        </w:tc>
        <w:tc>
          <w:tcPr>
            <w:tcW w:w="705" w:type="dxa"/>
          </w:tcPr>
          <w:p>
            <w:pPr>
              <w:pStyle w:val="TableParagraph"/>
              <w:spacing w:line="186" w:lineRule="exact"/>
              <w:ind w:left="110"/>
              <w:rPr>
                <w:sz w:val="18"/>
              </w:rPr>
            </w:pPr>
            <w:r>
              <w:rPr>
                <w:spacing w:val="-5"/>
                <w:sz w:val="18"/>
              </w:rPr>
              <w:t>4.0</w:t>
            </w:r>
          </w:p>
        </w:tc>
        <w:tc>
          <w:tcPr>
            <w:tcW w:w="765" w:type="dxa"/>
          </w:tcPr>
          <w:p>
            <w:pPr>
              <w:pStyle w:val="TableParagraph"/>
              <w:spacing w:line="186" w:lineRule="exact"/>
              <w:ind w:left="108"/>
              <w:rPr>
                <w:sz w:val="18"/>
              </w:rPr>
            </w:pPr>
            <w:r>
              <w:rPr>
                <w:spacing w:val="-4"/>
                <w:sz w:val="18"/>
              </w:rPr>
              <w:t>3.67</w:t>
            </w:r>
          </w:p>
        </w:tc>
        <w:tc>
          <w:tcPr>
            <w:tcW w:w="767" w:type="dxa"/>
          </w:tcPr>
          <w:p>
            <w:pPr>
              <w:pStyle w:val="TableParagraph"/>
              <w:spacing w:line="186" w:lineRule="exact"/>
              <w:ind w:left="109"/>
              <w:rPr>
                <w:sz w:val="18"/>
              </w:rPr>
            </w:pPr>
            <w:r>
              <w:rPr>
                <w:spacing w:val="-4"/>
                <w:sz w:val="18"/>
              </w:rPr>
              <w:t>3.33</w:t>
            </w:r>
          </w:p>
        </w:tc>
        <w:tc>
          <w:tcPr>
            <w:tcW w:w="702" w:type="dxa"/>
          </w:tcPr>
          <w:p>
            <w:pPr>
              <w:pStyle w:val="TableParagraph"/>
              <w:spacing w:line="186" w:lineRule="exact"/>
              <w:ind w:left="110"/>
              <w:rPr>
                <w:sz w:val="18"/>
              </w:rPr>
            </w:pPr>
            <w:r>
              <w:rPr>
                <w:spacing w:val="-5"/>
                <w:sz w:val="18"/>
              </w:rPr>
              <w:t>3.0</w:t>
            </w:r>
          </w:p>
        </w:tc>
        <w:tc>
          <w:tcPr>
            <w:tcW w:w="767" w:type="dxa"/>
          </w:tcPr>
          <w:p>
            <w:pPr>
              <w:pStyle w:val="TableParagraph"/>
              <w:spacing w:line="186" w:lineRule="exact"/>
              <w:ind w:left="111"/>
              <w:rPr>
                <w:sz w:val="18"/>
              </w:rPr>
            </w:pPr>
            <w:r>
              <w:rPr>
                <w:spacing w:val="-4"/>
                <w:sz w:val="18"/>
              </w:rPr>
              <w:t>2.67</w:t>
            </w:r>
          </w:p>
        </w:tc>
        <w:tc>
          <w:tcPr>
            <w:tcW w:w="765" w:type="dxa"/>
          </w:tcPr>
          <w:p>
            <w:pPr>
              <w:pStyle w:val="TableParagraph"/>
              <w:spacing w:line="186" w:lineRule="exact"/>
              <w:ind w:left="112"/>
              <w:rPr>
                <w:sz w:val="18"/>
              </w:rPr>
            </w:pPr>
            <w:r>
              <w:rPr>
                <w:spacing w:val="-4"/>
                <w:sz w:val="18"/>
              </w:rPr>
              <w:t>2.33</w:t>
            </w:r>
          </w:p>
        </w:tc>
        <w:tc>
          <w:tcPr>
            <w:tcW w:w="705" w:type="dxa"/>
          </w:tcPr>
          <w:p>
            <w:pPr>
              <w:pStyle w:val="TableParagraph"/>
              <w:spacing w:line="186" w:lineRule="exact"/>
              <w:ind w:left="115"/>
              <w:rPr>
                <w:sz w:val="18"/>
              </w:rPr>
            </w:pPr>
            <w:r>
              <w:rPr>
                <w:spacing w:val="-5"/>
                <w:sz w:val="18"/>
              </w:rPr>
              <w:t>2.0</w:t>
            </w:r>
          </w:p>
        </w:tc>
        <w:tc>
          <w:tcPr>
            <w:tcW w:w="765" w:type="dxa"/>
          </w:tcPr>
          <w:p>
            <w:pPr>
              <w:pStyle w:val="TableParagraph"/>
              <w:spacing w:line="186" w:lineRule="exact"/>
              <w:ind w:left="113"/>
              <w:rPr>
                <w:sz w:val="18"/>
              </w:rPr>
            </w:pPr>
            <w:r>
              <w:rPr>
                <w:spacing w:val="-4"/>
                <w:sz w:val="18"/>
              </w:rPr>
              <w:t>1.67</w:t>
            </w:r>
          </w:p>
        </w:tc>
        <w:tc>
          <w:tcPr>
            <w:tcW w:w="657" w:type="dxa"/>
          </w:tcPr>
          <w:p>
            <w:pPr>
              <w:pStyle w:val="TableParagraph"/>
              <w:spacing w:line="186" w:lineRule="exact"/>
              <w:ind w:left="114"/>
              <w:rPr>
                <w:sz w:val="18"/>
              </w:rPr>
            </w:pPr>
            <w:r>
              <w:rPr>
                <w:spacing w:val="-4"/>
                <w:sz w:val="18"/>
              </w:rPr>
              <w:t>1.33</w:t>
            </w:r>
          </w:p>
        </w:tc>
        <w:tc>
          <w:tcPr>
            <w:tcW w:w="599" w:type="dxa"/>
          </w:tcPr>
          <w:p>
            <w:pPr>
              <w:pStyle w:val="TableParagraph"/>
              <w:spacing w:line="186" w:lineRule="exact"/>
              <w:ind w:left="114"/>
              <w:rPr>
                <w:sz w:val="18"/>
              </w:rPr>
            </w:pPr>
            <w:r>
              <w:rPr>
                <w:spacing w:val="-5"/>
                <w:sz w:val="18"/>
              </w:rPr>
              <w:t>1.0</w:t>
            </w:r>
          </w:p>
        </w:tc>
        <w:tc>
          <w:tcPr>
            <w:tcW w:w="657" w:type="dxa"/>
          </w:tcPr>
          <w:p>
            <w:pPr>
              <w:pStyle w:val="TableParagraph"/>
              <w:spacing w:line="186" w:lineRule="exact"/>
              <w:ind w:left="115"/>
              <w:rPr>
                <w:sz w:val="18"/>
              </w:rPr>
            </w:pPr>
            <w:r>
              <w:rPr>
                <w:spacing w:val="-4"/>
                <w:sz w:val="18"/>
              </w:rPr>
              <w:t>0.67</w:t>
            </w:r>
          </w:p>
        </w:tc>
        <w:tc>
          <w:tcPr>
            <w:tcW w:w="602" w:type="dxa"/>
          </w:tcPr>
          <w:p>
            <w:pPr>
              <w:pStyle w:val="TableParagraph"/>
              <w:spacing w:line="186" w:lineRule="exact"/>
              <w:ind w:left="116"/>
              <w:rPr>
                <w:sz w:val="18"/>
              </w:rPr>
            </w:pPr>
            <w:r>
              <w:rPr>
                <w:spacing w:val="-10"/>
                <w:sz w:val="18"/>
              </w:rPr>
              <w:t>0</w:t>
            </w:r>
          </w:p>
        </w:tc>
      </w:tr>
    </w:tbl>
    <w:p>
      <w:pPr>
        <w:pStyle w:val="BodyText"/>
        <w:spacing w:line="207" w:lineRule="exact" w:before="59"/>
      </w:pPr>
      <w:r>
        <w:rPr/>
        <w:t>If</w:t>
      </w:r>
      <w:r>
        <w:rPr>
          <w:spacing w:val="-4"/>
        </w:rPr>
        <w:t> </w:t>
      </w:r>
      <w:r>
        <w:rPr/>
        <w:t>the</w:t>
      </w:r>
      <w:r>
        <w:rPr>
          <w:spacing w:val="-4"/>
        </w:rPr>
        <w:t> </w:t>
      </w:r>
      <w:r>
        <w:rPr/>
        <w:t>class</w:t>
      </w:r>
      <w:r>
        <w:rPr>
          <w:spacing w:val="-3"/>
        </w:rPr>
        <w:t> </w:t>
      </w:r>
      <w:r>
        <w:rPr/>
        <w:t>average</w:t>
      </w:r>
      <w:r>
        <w:rPr>
          <w:spacing w:val="-1"/>
        </w:rPr>
        <w:t> </w:t>
      </w:r>
      <w:r>
        <w:rPr/>
        <w:t>is</w:t>
      </w:r>
      <w:r>
        <w:rPr>
          <w:spacing w:val="-1"/>
        </w:rPr>
        <w:t> </w:t>
      </w:r>
      <w:r>
        <w:rPr/>
        <w:t>below</w:t>
      </w:r>
      <w:r>
        <w:rPr>
          <w:spacing w:val="-2"/>
        </w:rPr>
        <w:t> </w:t>
      </w:r>
      <w:r>
        <w:rPr/>
        <w:t>72</w:t>
      </w:r>
      <w:r>
        <w:rPr>
          <w:spacing w:val="-1"/>
        </w:rPr>
        <w:t> </w:t>
      </w:r>
      <w:r>
        <w:rPr/>
        <w:t>points,</w:t>
      </w:r>
      <w:r>
        <w:rPr>
          <w:spacing w:val="-4"/>
        </w:rPr>
        <w:t> </w:t>
      </w:r>
      <w:r>
        <w:rPr/>
        <w:t>the</w:t>
      </w:r>
      <w:r>
        <w:rPr>
          <w:spacing w:val="-3"/>
        </w:rPr>
        <w:t> </w:t>
      </w:r>
      <w:r>
        <w:rPr/>
        <w:t>distribution</w:t>
      </w:r>
      <w:r>
        <w:rPr>
          <w:spacing w:val="-1"/>
        </w:rPr>
        <w:t> </w:t>
      </w:r>
      <w:r>
        <w:rPr/>
        <w:t>will</w:t>
      </w:r>
      <w:r>
        <w:rPr>
          <w:spacing w:val="-1"/>
        </w:rPr>
        <w:t> </w:t>
      </w:r>
      <w:r>
        <w:rPr/>
        <w:t>be</w:t>
      </w:r>
      <w:r>
        <w:rPr>
          <w:spacing w:val="-4"/>
        </w:rPr>
        <w:t> </w:t>
      </w:r>
      <w:r>
        <w:rPr/>
        <w:t>adjusted</w:t>
      </w:r>
      <w:r>
        <w:rPr>
          <w:spacing w:val="-2"/>
        </w:rPr>
        <w:t> </w:t>
      </w:r>
      <w:r>
        <w:rPr/>
        <w:t>so</w:t>
      </w:r>
      <w:r>
        <w:rPr>
          <w:spacing w:val="-1"/>
        </w:rPr>
        <w:t> </w:t>
      </w:r>
      <w:r>
        <w:rPr/>
        <w:t>that</w:t>
      </w:r>
      <w:r>
        <w:rPr>
          <w:spacing w:val="-2"/>
        </w:rPr>
        <w:t> </w:t>
      </w:r>
      <w:r>
        <w:rPr/>
        <w:t>the</w:t>
      </w:r>
      <w:r>
        <w:rPr>
          <w:spacing w:val="-4"/>
        </w:rPr>
        <w:t> </w:t>
      </w:r>
      <w:r>
        <w:rPr/>
        <w:t>average</w:t>
      </w:r>
      <w:r>
        <w:rPr>
          <w:spacing w:val="-4"/>
        </w:rPr>
        <w:t> </w:t>
      </w:r>
      <w:r>
        <w:rPr/>
        <w:t>equals</w:t>
      </w:r>
      <w:r>
        <w:rPr>
          <w:spacing w:val="-1"/>
        </w:rPr>
        <w:t> </w:t>
      </w:r>
      <w:r>
        <w:rPr/>
        <w:t>72 </w:t>
      </w:r>
      <w:r>
        <w:rPr>
          <w:spacing w:val="-2"/>
        </w:rPr>
        <w:t>points.</w:t>
      </w:r>
    </w:p>
    <w:p>
      <w:pPr>
        <w:pStyle w:val="BodyText"/>
        <w:spacing w:line="207" w:lineRule="exact"/>
      </w:pPr>
      <w:r>
        <w:rPr/>
        <w:t>More</w:t>
      </w:r>
      <w:r>
        <w:rPr>
          <w:spacing w:val="-6"/>
        </w:rPr>
        <w:t> </w:t>
      </w:r>
      <w:r>
        <w:rPr/>
        <w:t>information</w:t>
      </w:r>
      <w:r>
        <w:rPr>
          <w:spacing w:val="-4"/>
        </w:rPr>
        <w:t> </w:t>
      </w:r>
      <w:r>
        <w:rPr/>
        <w:t>on UF</w:t>
      </w:r>
      <w:r>
        <w:rPr>
          <w:spacing w:val="-4"/>
        </w:rPr>
        <w:t> </w:t>
      </w:r>
      <w:r>
        <w:rPr/>
        <w:t>grading policy</w:t>
      </w:r>
      <w:r>
        <w:rPr>
          <w:spacing w:val="-1"/>
        </w:rPr>
        <w:t> </w:t>
      </w:r>
      <w:r>
        <w:rPr/>
        <w:t>may</w:t>
      </w:r>
      <w:r>
        <w:rPr>
          <w:spacing w:val="-3"/>
        </w:rPr>
        <w:t> </w:t>
      </w:r>
      <w:r>
        <w:rPr/>
        <w:t>be found</w:t>
      </w:r>
      <w:r>
        <w:rPr>
          <w:spacing w:val="-4"/>
        </w:rPr>
        <w:t> </w:t>
      </w:r>
      <w:r>
        <w:rPr/>
        <w:t>at:</w:t>
      </w:r>
      <w:r>
        <w:rPr>
          <w:spacing w:val="-3"/>
        </w:rPr>
        <w:t> </w:t>
      </w:r>
      <w:hyperlink r:id="rId13">
        <w:r>
          <w:rPr>
            <w:spacing w:val="-2"/>
          </w:rPr>
          <w:t>https://catalog.ufl.edu/ugrad/current/regulations/info/grades.aspx</w:t>
        </w:r>
      </w:hyperlink>
    </w:p>
    <w:p>
      <w:pPr>
        <w:pStyle w:val="BodyText"/>
        <w:spacing w:after="0" w:line="207" w:lineRule="exact"/>
        <w:sectPr>
          <w:pgSz w:w="12240" w:h="15840"/>
          <w:pgMar w:header="0" w:footer="928" w:top="640" w:bottom="1120" w:left="360" w:right="360"/>
        </w:sectPr>
      </w:pPr>
    </w:p>
    <w:p>
      <w:pPr>
        <w:pStyle w:val="Heading5"/>
        <w:spacing w:before="79"/>
        <w:ind w:left="359"/>
        <w:jc w:val="both"/>
        <w:rPr>
          <w:i/>
        </w:rPr>
      </w:pPr>
      <w:r>
        <w:rPr>
          <w:i/>
        </w:rPr>
        <w:t>Attendance</w:t>
      </w:r>
      <w:r>
        <w:rPr>
          <w:i/>
          <w:spacing w:val="-4"/>
        </w:rPr>
        <w:t> </w:t>
      </w:r>
      <w:r>
        <w:rPr>
          <w:i/>
        </w:rPr>
        <w:t>Policy,</w:t>
      </w:r>
      <w:r>
        <w:rPr>
          <w:i/>
          <w:spacing w:val="-2"/>
        </w:rPr>
        <w:t> </w:t>
      </w:r>
      <w:r>
        <w:rPr>
          <w:i/>
        </w:rPr>
        <w:t>Class</w:t>
      </w:r>
      <w:r>
        <w:rPr>
          <w:i/>
          <w:spacing w:val="-2"/>
        </w:rPr>
        <w:t> </w:t>
      </w:r>
      <w:r>
        <w:rPr>
          <w:i/>
        </w:rPr>
        <w:t>Expectations,</w:t>
      </w:r>
      <w:r>
        <w:rPr>
          <w:i/>
          <w:spacing w:val="-4"/>
        </w:rPr>
        <w:t> </w:t>
      </w:r>
      <w:r>
        <w:rPr>
          <w:i/>
        </w:rPr>
        <w:t>and</w:t>
      </w:r>
      <w:r>
        <w:rPr>
          <w:i/>
          <w:spacing w:val="-4"/>
        </w:rPr>
        <w:t> </w:t>
      </w:r>
      <w:r>
        <w:rPr>
          <w:i/>
        </w:rPr>
        <w:t>Make-Up</w:t>
      </w:r>
      <w:r>
        <w:rPr>
          <w:i/>
          <w:spacing w:val="-4"/>
        </w:rPr>
        <w:t> </w:t>
      </w:r>
      <w:r>
        <w:rPr>
          <w:i/>
          <w:spacing w:val="-2"/>
        </w:rPr>
        <w:t>Policy</w:t>
      </w:r>
    </w:p>
    <w:p>
      <w:pPr>
        <w:pStyle w:val="BodyText"/>
        <w:ind w:right="352" w:hanging="1"/>
        <w:jc w:val="both"/>
      </w:pPr>
      <w:r>
        <w:rPr>
          <w:color w:val="006FC0"/>
        </w:rPr>
        <w:t>Attendance</w:t>
      </w:r>
      <w:r>
        <w:rPr>
          <w:color w:val="006FC0"/>
          <w:spacing w:val="-5"/>
        </w:rPr>
        <w:t> </w:t>
      </w:r>
      <w:r>
        <w:rPr>
          <w:color w:val="006FC0"/>
        </w:rPr>
        <w:t>and</w:t>
      </w:r>
      <w:r>
        <w:rPr>
          <w:color w:val="006FC0"/>
          <w:spacing w:val="-5"/>
        </w:rPr>
        <w:t> </w:t>
      </w:r>
      <w:r>
        <w:rPr>
          <w:color w:val="006FC0"/>
        </w:rPr>
        <w:t>Participation</w:t>
      </w:r>
      <w:r>
        <w:rPr>
          <w:color w:val="006FC0"/>
          <w:spacing w:val="-8"/>
        </w:rPr>
        <w:t> </w:t>
      </w:r>
      <w:r>
        <w:rPr>
          <w:color w:val="006FC0"/>
        </w:rPr>
        <w:t>are</w:t>
      </w:r>
      <w:r>
        <w:rPr>
          <w:color w:val="006FC0"/>
          <w:spacing w:val="-5"/>
        </w:rPr>
        <w:t> </w:t>
      </w:r>
      <w:r>
        <w:rPr>
          <w:color w:val="006FC0"/>
        </w:rPr>
        <w:t>graded</w:t>
      </w:r>
      <w:r>
        <w:rPr>
          <w:color w:val="006FC0"/>
          <w:spacing w:val="-5"/>
        </w:rPr>
        <w:t> </w:t>
      </w:r>
      <w:r>
        <w:rPr>
          <w:color w:val="006FC0"/>
        </w:rPr>
        <w:t>(up</w:t>
      </w:r>
      <w:r>
        <w:rPr>
          <w:color w:val="006FC0"/>
          <w:spacing w:val="-8"/>
        </w:rPr>
        <w:t> </w:t>
      </w:r>
      <w:r>
        <w:rPr>
          <w:color w:val="006FC0"/>
        </w:rPr>
        <w:t>to</w:t>
      </w:r>
      <w:r>
        <w:rPr>
          <w:color w:val="006FC0"/>
          <w:spacing w:val="-8"/>
        </w:rPr>
        <w:t> </w:t>
      </w:r>
      <w:r>
        <w:rPr>
          <w:color w:val="006FC0"/>
        </w:rPr>
        <w:t>10%</w:t>
      </w:r>
      <w:r>
        <w:rPr>
          <w:color w:val="006FC0"/>
          <w:spacing w:val="-8"/>
        </w:rPr>
        <w:t> </w:t>
      </w:r>
      <w:r>
        <w:rPr>
          <w:color w:val="006FC0"/>
        </w:rPr>
        <w:t>of</w:t>
      </w:r>
      <w:r>
        <w:rPr>
          <w:color w:val="006FC0"/>
          <w:spacing w:val="-5"/>
        </w:rPr>
        <w:t> </w:t>
      </w:r>
      <w:r>
        <w:rPr>
          <w:color w:val="006FC0"/>
        </w:rPr>
        <w:t>the</w:t>
      </w:r>
      <w:r>
        <w:rPr>
          <w:color w:val="006FC0"/>
          <w:spacing w:val="-8"/>
        </w:rPr>
        <w:t> </w:t>
      </w:r>
      <w:r>
        <w:rPr>
          <w:color w:val="006FC0"/>
        </w:rPr>
        <w:t>course</w:t>
      </w:r>
      <w:r>
        <w:rPr>
          <w:color w:val="006FC0"/>
          <w:spacing w:val="-8"/>
        </w:rPr>
        <w:t> </w:t>
      </w:r>
      <w:r>
        <w:rPr>
          <w:color w:val="006FC0"/>
        </w:rPr>
        <w:t>grade),</w:t>
      </w:r>
      <w:r>
        <w:rPr>
          <w:color w:val="006FC0"/>
          <w:spacing w:val="-6"/>
        </w:rPr>
        <w:t> </w:t>
      </w:r>
      <w:r>
        <w:rPr>
          <w:color w:val="006FC0"/>
        </w:rPr>
        <w:t>and</w:t>
      </w:r>
      <w:r>
        <w:rPr>
          <w:color w:val="006FC0"/>
          <w:spacing w:val="-8"/>
        </w:rPr>
        <w:t> </w:t>
      </w:r>
      <w:r>
        <w:rPr>
          <w:color w:val="006FC0"/>
        </w:rPr>
        <w:t>it</w:t>
      </w:r>
      <w:r>
        <w:rPr>
          <w:color w:val="006FC0"/>
          <w:spacing w:val="-8"/>
        </w:rPr>
        <w:t> </w:t>
      </w:r>
      <w:r>
        <w:rPr>
          <w:color w:val="006FC0"/>
        </w:rPr>
        <w:t>is</w:t>
      </w:r>
      <w:r>
        <w:rPr>
          <w:color w:val="006FC0"/>
          <w:spacing w:val="-7"/>
        </w:rPr>
        <w:t> </w:t>
      </w:r>
      <w:r>
        <w:rPr>
          <w:color w:val="006FC0"/>
        </w:rPr>
        <w:t>strongly</w:t>
      </w:r>
      <w:r>
        <w:rPr>
          <w:color w:val="006FC0"/>
          <w:spacing w:val="-5"/>
        </w:rPr>
        <w:t> </w:t>
      </w:r>
      <w:r>
        <w:rPr>
          <w:color w:val="006FC0"/>
        </w:rPr>
        <w:t>recommended,</w:t>
      </w:r>
      <w:r>
        <w:rPr>
          <w:color w:val="006FC0"/>
          <w:spacing w:val="-6"/>
        </w:rPr>
        <w:t> </w:t>
      </w:r>
      <w:r>
        <w:rPr>
          <w:color w:val="006FC0"/>
        </w:rPr>
        <w:t>as</w:t>
      </w:r>
      <w:r>
        <w:rPr>
          <w:color w:val="006FC0"/>
          <w:spacing w:val="-7"/>
        </w:rPr>
        <w:t> </w:t>
      </w:r>
      <w:r>
        <w:rPr>
          <w:color w:val="006FC0"/>
        </w:rPr>
        <w:t>it</w:t>
      </w:r>
      <w:r>
        <w:rPr>
          <w:color w:val="006FC0"/>
          <w:spacing w:val="-5"/>
        </w:rPr>
        <w:t> </w:t>
      </w:r>
      <w:r>
        <w:rPr>
          <w:color w:val="006FC0"/>
        </w:rPr>
        <w:t>is</w:t>
      </w:r>
      <w:r>
        <w:rPr>
          <w:color w:val="006FC0"/>
          <w:spacing w:val="-5"/>
        </w:rPr>
        <w:t> </w:t>
      </w:r>
      <w:r>
        <w:rPr>
          <w:color w:val="006FC0"/>
        </w:rPr>
        <w:t>the</w:t>
      </w:r>
      <w:r>
        <w:rPr>
          <w:color w:val="006FC0"/>
          <w:spacing w:val="-8"/>
        </w:rPr>
        <w:t> </w:t>
      </w:r>
      <w:r>
        <w:rPr>
          <w:color w:val="006FC0"/>
        </w:rPr>
        <w:t>best</w:t>
      </w:r>
      <w:r>
        <w:rPr>
          <w:color w:val="006FC0"/>
          <w:spacing w:val="-8"/>
        </w:rPr>
        <w:t> </w:t>
      </w:r>
      <w:r>
        <w:rPr>
          <w:color w:val="006FC0"/>
        </w:rPr>
        <w:t>way</w:t>
      </w:r>
      <w:r>
        <w:rPr>
          <w:color w:val="006FC0"/>
          <w:spacing w:val="-5"/>
        </w:rPr>
        <w:t> </w:t>
      </w:r>
      <w:r>
        <w:rPr>
          <w:color w:val="006FC0"/>
        </w:rPr>
        <w:t>to</w:t>
      </w:r>
      <w:r>
        <w:rPr>
          <w:color w:val="006FC0"/>
          <w:spacing w:val="-8"/>
        </w:rPr>
        <w:t> </w:t>
      </w:r>
      <w:r>
        <w:rPr>
          <w:color w:val="006FC0"/>
        </w:rPr>
        <w:t>engage actively</w:t>
      </w:r>
      <w:r>
        <w:rPr>
          <w:color w:val="006FC0"/>
          <w:spacing w:val="-1"/>
        </w:rPr>
        <w:t> </w:t>
      </w:r>
      <w:r>
        <w:rPr>
          <w:color w:val="006FC0"/>
        </w:rPr>
        <w:t>with</w:t>
      </w:r>
      <w:r>
        <w:rPr>
          <w:color w:val="006FC0"/>
          <w:spacing w:val="-4"/>
        </w:rPr>
        <w:t> </w:t>
      </w:r>
      <w:r>
        <w:rPr>
          <w:color w:val="006FC0"/>
        </w:rPr>
        <w:t>the</w:t>
      </w:r>
      <w:r>
        <w:rPr>
          <w:color w:val="006FC0"/>
          <w:spacing w:val="-4"/>
        </w:rPr>
        <w:t> </w:t>
      </w:r>
      <w:r>
        <w:rPr>
          <w:color w:val="006FC0"/>
        </w:rPr>
        <w:t>instructor</w:t>
      </w:r>
      <w:r>
        <w:rPr>
          <w:color w:val="006FC0"/>
          <w:spacing w:val="-4"/>
        </w:rPr>
        <w:t> </w:t>
      </w:r>
      <w:r>
        <w:rPr>
          <w:color w:val="006FC0"/>
        </w:rPr>
        <w:t>and</w:t>
      </w:r>
      <w:r>
        <w:rPr>
          <w:color w:val="006FC0"/>
          <w:spacing w:val="-4"/>
        </w:rPr>
        <w:t> </w:t>
      </w:r>
      <w:r>
        <w:rPr>
          <w:color w:val="006FC0"/>
        </w:rPr>
        <w:t>fellow</w:t>
      </w:r>
      <w:r>
        <w:rPr>
          <w:color w:val="006FC0"/>
          <w:spacing w:val="-5"/>
        </w:rPr>
        <w:t> </w:t>
      </w:r>
      <w:r>
        <w:rPr>
          <w:color w:val="006FC0"/>
        </w:rPr>
        <w:t>students</w:t>
      </w:r>
      <w:r>
        <w:rPr>
          <w:color w:val="006FC0"/>
          <w:spacing w:val="-1"/>
        </w:rPr>
        <w:t> </w:t>
      </w:r>
      <w:r>
        <w:rPr>
          <w:color w:val="006FC0"/>
        </w:rPr>
        <w:t>while</w:t>
      </w:r>
      <w:r>
        <w:rPr>
          <w:color w:val="006FC0"/>
          <w:spacing w:val="-4"/>
        </w:rPr>
        <w:t> </w:t>
      </w:r>
      <w:r>
        <w:rPr>
          <w:color w:val="006FC0"/>
        </w:rPr>
        <w:t>the</w:t>
      </w:r>
      <w:r>
        <w:rPr>
          <w:color w:val="006FC0"/>
          <w:spacing w:val="-4"/>
        </w:rPr>
        <w:t> </w:t>
      </w:r>
      <w:r>
        <w:rPr>
          <w:color w:val="006FC0"/>
        </w:rPr>
        <w:t>topics</w:t>
      </w:r>
      <w:r>
        <w:rPr>
          <w:color w:val="006FC0"/>
          <w:spacing w:val="-1"/>
        </w:rPr>
        <w:t> </w:t>
      </w:r>
      <w:r>
        <w:rPr>
          <w:color w:val="006FC0"/>
        </w:rPr>
        <w:t>are</w:t>
      </w:r>
      <w:r>
        <w:rPr>
          <w:color w:val="006FC0"/>
          <w:spacing w:val="-1"/>
        </w:rPr>
        <w:t> </w:t>
      </w:r>
      <w:r>
        <w:rPr>
          <w:color w:val="006FC0"/>
        </w:rPr>
        <w:t>being</w:t>
      </w:r>
      <w:r>
        <w:rPr>
          <w:color w:val="006FC0"/>
          <w:spacing w:val="-4"/>
        </w:rPr>
        <w:t> </w:t>
      </w:r>
      <w:r>
        <w:rPr>
          <w:color w:val="006FC0"/>
        </w:rPr>
        <w:t>covered,</w:t>
      </w:r>
      <w:r>
        <w:rPr>
          <w:color w:val="006FC0"/>
          <w:spacing w:val="-4"/>
        </w:rPr>
        <w:t> </w:t>
      </w:r>
      <w:r>
        <w:rPr>
          <w:color w:val="006FC0"/>
        </w:rPr>
        <w:t>and</w:t>
      </w:r>
      <w:r>
        <w:rPr>
          <w:color w:val="006FC0"/>
          <w:spacing w:val="-1"/>
        </w:rPr>
        <w:t> </w:t>
      </w:r>
      <w:r>
        <w:rPr>
          <w:color w:val="006FC0"/>
        </w:rPr>
        <w:t>to</w:t>
      </w:r>
      <w:r>
        <w:rPr>
          <w:color w:val="006FC0"/>
          <w:spacing w:val="-1"/>
        </w:rPr>
        <w:t> </w:t>
      </w:r>
      <w:r>
        <w:rPr>
          <w:color w:val="006FC0"/>
        </w:rPr>
        <w:t>get</w:t>
      </w:r>
      <w:r>
        <w:rPr>
          <w:color w:val="006FC0"/>
          <w:spacing w:val="-2"/>
        </w:rPr>
        <w:t> </w:t>
      </w:r>
      <w:r>
        <w:rPr>
          <w:color w:val="006FC0"/>
        </w:rPr>
        <w:t>any</w:t>
      </w:r>
      <w:r>
        <w:rPr>
          <w:color w:val="006FC0"/>
          <w:spacing w:val="-3"/>
        </w:rPr>
        <w:t> </w:t>
      </w:r>
      <w:r>
        <w:rPr>
          <w:color w:val="006FC0"/>
        </w:rPr>
        <w:t>clarifying</w:t>
      </w:r>
      <w:r>
        <w:rPr>
          <w:color w:val="006FC0"/>
          <w:spacing w:val="-4"/>
        </w:rPr>
        <w:t> </w:t>
      </w:r>
      <w:r>
        <w:rPr>
          <w:color w:val="006FC0"/>
        </w:rPr>
        <w:t>questions</w:t>
      </w:r>
      <w:r>
        <w:rPr>
          <w:color w:val="006FC0"/>
          <w:spacing w:val="-1"/>
        </w:rPr>
        <w:t> </w:t>
      </w:r>
      <w:r>
        <w:rPr>
          <w:color w:val="006FC0"/>
        </w:rPr>
        <w:t>answered</w:t>
      </w:r>
      <w:r>
        <w:rPr>
          <w:color w:val="006FC0"/>
          <w:spacing w:val="-4"/>
        </w:rPr>
        <w:t> </w:t>
      </w:r>
      <w:r>
        <w:rPr>
          <w:color w:val="006FC0"/>
        </w:rPr>
        <w:t>promptly as they arise. Additionally, several in-class exercises, totaling up to 16% of the course grade, will be completed in class.</w:t>
      </w:r>
    </w:p>
    <w:p>
      <w:pPr>
        <w:pStyle w:val="BodyText"/>
        <w:ind w:right="354"/>
        <w:jc w:val="both"/>
      </w:pPr>
      <w:r>
        <w:rPr>
          <w:color w:val="006FC0"/>
        </w:rPr>
        <w:t>Proper</w:t>
      </w:r>
      <w:r>
        <w:rPr>
          <w:color w:val="006FC0"/>
          <w:spacing w:val="-3"/>
        </w:rPr>
        <w:t> </w:t>
      </w:r>
      <w:r>
        <w:rPr>
          <w:color w:val="006FC0"/>
        </w:rPr>
        <w:t>behavior</w:t>
      </w:r>
      <w:r>
        <w:rPr>
          <w:color w:val="006FC0"/>
          <w:spacing w:val="-1"/>
        </w:rPr>
        <w:t> </w:t>
      </w:r>
      <w:r>
        <w:rPr>
          <w:color w:val="006FC0"/>
        </w:rPr>
        <w:t>during</w:t>
      </w:r>
      <w:r>
        <w:rPr>
          <w:color w:val="006FC0"/>
          <w:spacing w:val="-2"/>
        </w:rPr>
        <w:t> </w:t>
      </w:r>
      <w:r>
        <w:rPr>
          <w:color w:val="006FC0"/>
        </w:rPr>
        <w:t>class</w:t>
      </w:r>
      <w:r>
        <w:rPr>
          <w:color w:val="006FC0"/>
          <w:spacing w:val="-2"/>
        </w:rPr>
        <w:t> </w:t>
      </w:r>
      <w:r>
        <w:rPr>
          <w:color w:val="006FC0"/>
        </w:rPr>
        <w:t>is always important</w:t>
      </w:r>
      <w:r>
        <w:rPr>
          <w:color w:val="006FC0"/>
          <w:spacing w:val="-3"/>
        </w:rPr>
        <w:t> </w:t>
      </w:r>
      <w:r>
        <w:rPr>
          <w:color w:val="006FC0"/>
        </w:rPr>
        <w:t>and leads to a relaxed</w:t>
      </w:r>
      <w:r>
        <w:rPr>
          <w:color w:val="006FC0"/>
          <w:spacing w:val="-2"/>
        </w:rPr>
        <w:t> </w:t>
      </w:r>
      <w:r>
        <w:rPr>
          <w:color w:val="006FC0"/>
        </w:rPr>
        <w:t>and productive</w:t>
      </w:r>
      <w:r>
        <w:rPr>
          <w:color w:val="006FC0"/>
          <w:spacing w:val="-2"/>
        </w:rPr>
        <w:t> </w:t>
      </w:r>
      <w:r>
        <w:rPr>
          <w:color w:val="006FC0"/>
        </w:rPr>
        <w:t>educational environment. Students who</w:t>
      </w:r>
      <w:r>
        <w:rPr>
          <w:color w:val="006FC0"/>
          <w:spacing w:val="-3"/>
        </w:rPr>
        <w:t> </w:t>
      </w:r>
      <w:r>
        <w:rPr>
          <w:color w:val="006FC0"/>
        </w:rPr>
        <w:t>behave disorderly or disrespectfully WILL be asked to leave the</w:t>
      </w:r>
      <w:r>
        <w:rPr>
          <w:color w:val="006FC0"/>
          <w:spacing w:val="-1"/>
        </w:rPr>
        <w:t> </w:t>
      </w:r>
      <w:r>
        <w:rPr>
          <w:color w:val="006FC0"/>
        </w:rPr>
        <w:t>classroom. Students who do not submit any assignments on time will receive a grade of zero (0), and there will be no make-up for missed exams or graded activities. Exceptions will only be considered in cases of excused absences,</w:t>
      </w:r>
      <w:r>
        <w:rPr>
          <w:color w:val="006FC0"/>
          <w:spacing w:val="-2"/>
        </w:rPr>
        <w:t> </w:t>
      </w:r>
      <w:r>
        <w:rPr>
          <w:color w:val="006FC0"/>
        </w:rPr>
        <w:t>provided</w:t>
      </w:r>
      <w:r>
        <w:rPr>
          <w:color w:val="006FC0"/>
          <w:spacing w:val="-1"/>
        </w:rPr>
        <w:t> </w:t>
      </w:r>
      <w:r>
        <w:rPr>
          <w:color w:val="006FC0"/>
        </w:rPr>
        <w:t>that</w:t>
      </w:r>
      <w:r>
        <w:rPr>
          <w:color w:val="006FC0"/>
          <w:spacing w:val="-2"/>
        </w:rPr>
        <w:t> </w:t>
      </w:r>
      <w:r>
        <w:rPr>
          <w:color w:val="006FC0"/>
        </w:rPr>
        <w:t>proper</w:t>
      </w:r>
      <w:r>
        <w:rPr>
          <w:color w:val="006FC0"/>
          <w:spacing w:val="-2"/>
        </w:rPr>
        <w:t> </w:t>
      </w:r>
      <w:r>
        <w:rPr>
          <w:color w:val="006FC0"/>
        </w:rPr>
        <w:t>documentation</w:t>
      </w:r>
      <w:r>
        <w:rPr>
          <w:color w:val="006FC0"/>
          <w:spacing w:val="-1"/>
        </w:rPr>
        <w:t> </w:t>
      </w:r>
      <w:r>
        <w:rPr>
          <w:color w:val="006FC0"/>
        </w:rPr>
        <w:t>is</w:t>
      </w:r>
      <w:r>
        <w:rPr>
          <w:color w:val="006FC0"/>
          <w:spacing w:val="-1"/>
        </w:rPr>
        <w:t> </w:t>
      </w:r>
      <w:r>
        <w:rPr>
          <w:color w:val="006FC0"/>
        </w:rPr>
        <w:t>submitted</w:t>
      </w:r>
      <w:r>
        <w:rPr>
          <w:color w:val="006FC0"/>
          <w:spacing w:val="-1"/>
        </w:rPr>
        <w:t> </w:t>
      </w:r>
      <w:r>
        <w:rPr>
          <w:color w:val="006FC0"/>
        </w:rPr>
        <w:t>and</w:t>
      </w:r>
      <w:r>
        <w:rPr>
          <w:color w:val="006FC0"/>
          <w:spacing w:val="-1"/>
        </w:rPr>
        <w:t> </w:t>
      </w:r>
      <w:r>
        <w:rPr>
          <w:color w:val="006FC0"/>
        </w:rPr>
        <w:t>complies</w:t>
      </w:r>
      <w:r>
        <w:rPr>
          <w:color w:val="006FC0"/>
          <w:spacing w:val="-1"/>
        </w:rPr>
        <w:t> </w:t>
      </w:r>
      <w:r>
        <w:rPr>
          <w:color w:val="006FC0"/>
        </w:rPr>
        <w:t>with</w:t>
      </w:r>
      <w:r>
        <w:rPr>
          <w:color w:val="006FC0"/>
          <w:spacing w:val="-1"/>
        </w:rPr>
        <w:t> </w:t>
      </w:r>
      <w:r>
        <w:rPr>
          <w:color w:val="006FC0"/>
        </w:rPr>
        <w:t>university policies</w:t>
      </w:r>
      <w:r>
        <w:rPr>
          <w:color w:val="006FC0"/>
          <w:spacing w:val="-1"/>
        </w:rPr>
        <w:t> </w:t>
      </w:r>
      <w:r>
        <w:rPr>
          <w:color w:val="006FC0"/>
        </w:rPr>
        <w:t>outlined</w:t>
      </w:r>
      <w:r>
        <w:rPr>
          <w:color w:val="006FC0"/>
          <w:spacing w:val="-2"/>
        </w:rPr>
        <w:t> </w:t>
      </w:r>
      <w:r>
        <w:rPr>
          <w:color w:val="006FC0"/>
        </w:rPr>
        <w:t>in</w:t>
      </w:r>
      <w:r>
        <w:rPr>
          <w:color w:val="006FC0"/>
          <w:spacing w:val="-1"/>
        </w:rPr>
        <w:t> </w:t>
      </w:r>
      <w:r>
        <w:rPr>
          <w:color w:val="006FC0"/>
        </w:rPr>
        <w:t>the</w:t>
      </w:r>
      <w:r>
        <w:rPr>
          <w:color w:val="006FC0"/>
          <w:spacing w:val="-4"/>
        </w:rPr>
        <w:t> </w:t>
      </w:r>
      <w:r>
        <w:rPr>
          <w:color w:val="006FC0"/>
        </w:rPr>
        <w:t>undergraduate catalog. The requirements for class attendance, make-up exams, assignments, and other</w:t>
      </w:r>
      <w:r>
        <w:rPr>
          <w:color w:val="006FC0"/>
          <w:spacing w:val="-1"/>
        </w:rPr>
        <w:t> </w:t>
      </w:r>
      <w:r>
        <w:rPr>
          <w:color w:val="006FC0"/>
        </w:rPr>
        <w:t>coursework in this course are consistent with university policies. Click here to read the university's academic policies and campus resources: </w:t>
      </w:r>
      <w:hyperlink r:id="rId14">
        <w:r>
          <w:rPr>
            <w:color w:val="0000FF"/>
            <w:u w:val="single" w:color="0000FF"/>
          </w:rPr>
          <w:t>https://go.ufl.edu/syllabuspolicies</w:t>
        </w:r>
        <w:r>
          <w:rPr>
            <w:color w:val="006FC0"/>
            <w:u w:val="none"/>
          </w:rPr>
          <w:t>.</w:t>
        </w:r>
      </w:hyperlink>
    </w:p>
    <w:p>
      <w:pPr>
        <w:pStyle w:val="Heading5"/>
        <w:spacing w:line="240" w:lineRule="auto"/>
        <w:jc w:val="both"/>
        <w:rPr>
          <w:i/>
        </w:rPr>
      </w:pPr>
      <w:r>
        <w:rPr>
          <w:i/>
        </w:rPr>
        <w:t>Students</w:t>
      </w:r>
      <w:r>
        <w:rPr>
          <w:i/>
          <w:spacing w:val="-2"/>
        </w:rPr>
        <w:t> </w:t>
      </w:r>
      <w:r>
        <w:rPr>
          <w:i/>
        </w:rPr>
        <w:t>Requiring</w:t>
      </w:r>
      <w:r>
        <w:rPr>
          <w:i/>
          <w:spacing w:val="-2"/>
        </w:rPr>
        <w:t> Accommodations</w:t>
      </w:r>
    </w:p>
    <w:p>
      <w:pPr>
        <w:pStyle w:val="BodyText"/>
        <w:spacing w:before="2"/>
        <w:ind w:right="356"/>
        <w:jc w:val="both"/>
      </w:pPr>
      <w:r>
        <w:rPr/>
        <w:t>Students</w:t>
      </w:r>
      <w:r>
        <w:rPr>
          <w:spacing w:val="-3"/>
        </w:rPr>
        <w:t> </w:t>
      </w:r>
      <w:r>
        <w:rPr/>
        <w:t>with</w:t>
      </w:r>
      <w:r>
        <w:rPr>
          <w:spacing w:val="-4"/>
        </w:rPr>
        <w:t> </w:t>
      </w:r>
      <w:r>
        <w:rPr/>
        <w:t>disabilities</w:t>
      </w:r>
      <w:r>
        <w:rPr>
          <w:spacing w:val="-3"/>
        </w:rPr>
        <w:t> </w:t>
      </w:r>
      <w:r>
        <w:rPr/>
        <w:t>who</w:t>
      </w:r>
      <w:r>
        <w:rPr>
          <w:spacing w:val="-6"/>
        </w:rPr>
        <w:t> </w:t>
      </w:r>
      <w:r>
        <w:rPr/>
        <w:t>experience</w:t>
      </w:r>
      <w:r>
        <w:rPr>
          <w:spacing w:val="-4"/>
        </w:rPr>
        <w:t> </w:t>
      </w:r>
      <w:r>
        <w:rPr/>
        <w:t>learning</w:t>
      </w:r>
      <w:r>
        <w:rPr>
          <w:spacing w:val="-4"/>
        </w:rPr>
        <w:t> </w:t>
      </w:r>
      <w:r>
        <w:rPr/>
        <w:t>barriers</w:t>
      </w:r>
      <w:r>
        <w:rPr>
          <w:spacing w:val="-3"/>
        </w:rPr>
        <w:t> </w:t>
      </w:r>
      <w:r>
        <w:rPr/>
        <w:t>and</w:t>
      </w:r>
      <w:r>
        <w:rPr>
          <w:spacing w:val="-4"/>
        </w:rPr>
        <w:t> </w:t>
      </w:r>
      <w:r>
        <w:rPr/>
        <w:t>would</w:t>
      </w:r>
      <w:r>
        <w:rPr>
          <w:spacing w:val="-6"/>
        </w:rPr>
        <w:t> </w:t>
      </w:r>
      <w:r>
        <w:rPr/>
        <w:t>like</w:t>
      </w:r>
      <w:r>
        <w:rPr>
          <w:spacing w:val="-4"/>
        </w:rPr>
        <w:t> </w:t>
      </w:r>
      <w:r>
        <w:rPr/>
        <w:t>to</w:t>
      </w:r>
      <w:r>
        <w:rPr>
          <w:spacing w:val="-4"/>
        </w:rPr>
        <w:t> </w:t>
      </w:r>
      <w:r>
        <w:rPr/>
        <w:t>request</w:t>
      </w:r>
      <w:r>
        <w:rPr>
          <w:spacing w:val="-4"/>
        </w:rPr>
        <w:t> </w:t>
      </w:r>
      <w:r>
        <w:rPr/>
        <w:t>academic</w:t>
      </w:r>
      <w:r>
        <w:rPr>
          <w:spacing w:val="-3"/>
        </w:rPr>
        <w:t> </w:t>
      </w:r>
      <w:r>
        <w:rPr/>
        <w:t>accommodations</w:t>
      </w:r>
      <w:r>
        <w:rPr>
          <w:spacing w:val="-3"/>
        </w:rPr>
        <w:t> </w:t>
      </w:r>
      <w:r>
        <w:rPr/>
        <w:t>should</w:t>
      </w:r>
      <w:r>
        <w:rPr>
          <w:spacing w:val="-4"/>
        </w:rPr>
        <w:t> </w:t>
      </w:r>
      <w:r>
        <w:rPr/>
        <w:t>connect</w:t>
      </w:r>
      <w:r>
        <w:rPr>
          <w:spacing w:val="-4"/>
        </w:rPr>
        <w:t> </w:t>
      </w:r>
      <w:r>
        <w:rPr/>
        <w:t>with</w:t>
      </w:r>
      <w:r>
        <w:rPr>
          <w:spacing w:val="-4"/>
        </w:rPr>
        <w:t> </w:t>
      </w:r>
      <w:r>
        <w:rPr/>
        <w:t>the disability Resource Center by visiting </w:t>
      </w:r>
      <w:hyperlink r:id="rId15">
        <w:r>
          <w:rPr>
            <w:color w:val="0000FF"/>
            <w:u w:val="single" w:color="0000FF"/>
          </w:rPr>
          <w:t>https://disability.ufl.edu/students/get-started/</w:t>
        </w:r>
        <w:r>
          <w:rPr>
            <w:u w:val="none"/>
          </w:rPr>
          <w:t>.</w:t>
        </w:r>
      </w:hyperlink>
      <w:r>
        <w:rPr>
          <w:u w:val="none"/>
        </w:rPr>
        <w:t> It is important for students to share their accommodation letter with their instructor and discuss their access needs, as early as possible in the semester.</w:t>
      </w:r>
    </w:p>
    <w:p>
      <w:pPr>
        <w:pStyle w:val="Heading5"/>
        <w:spacing w:line="240" w:lineRule="auto" w:before="118"/>
        <w:jc w:val="both"/>
        <w:rPr>
          <w:i/>
        </w:rPr>
      </w:pPr>
      <w:r>
        <w:rPr>
          <w:i/>
        </w:rPr>
        <w:t>Course</w:t>
      </w:r>
      <w:r>
        <w:rPr>
          <w:i/>
          <w:spacing w:val="-3"/>
        </w:rPr>
        <w:t> </w:t>
      </w:r>
      <w:r>
        <w:rPr>
          <w:i/>
          <w:spacing w:val="-2"/>
        </w:rPr>
        <w:t>Evaluation</w:t>
      </w:r>
    </w:p>
    <w:p>
      <w:pPr>
        <w:pStyle w:val="BodyText"/>
        <w:spacing w:before="2"/>
        <w:ind w:right="354"/>
        <w:jc w:val="both"/>
      </w:pPr>
      <w:r>
        <w:rPr/>
        <w:t>Students are expected to provide professional and respectful feedback on the quality of instruction in this course by completing course evaluations online via GatorEvals. Guidance on how to give feedback in a professional and respectful manner is available at </w:t>
      </w:r>
      <w:hyperlink r:id="rId16">
        <w:r>
          <w:rPr>
            <w:color w:val="0000FF"/>
            <w:u w:val="single" w:color="0000FF"/>
          </w:rPr>
          <w:t>https://gatorevals.aa.ufl.edu/students/</w:t>
        </w:r>
        <w:r>
          <w:rPr>
            <w:u w:val="none"/>
          </w:rPr>
          <w:t>.</w:t>
        </w:r>
      </w:hyperlink>
      <w:r>
        <w:rPr>
          <w:spacing w:val="-8"/>
          <w:u w:val="none"/>
        </w:rPr>
        <w:t> </w:t>
      </w:r>
      <w:r>
        <w:rPr>
          <w:u w:val="none"/>
        </w:rPr>
        <w:t>Students</w:t>
      </w:r>
      <w:r>
        <w:rPr>
          <w:spacing w:val="-7"/>
          <w:u w:val="none"/>
        </w:rPr>
        <w:t> </w:t>
      </w:r>
      <w:r>
        <w:rPr>
          <w:u w:val="none"/>
        </w:rPr>
        <w:t>will</w:t>
      </w:r>
      <w:r>
        <w:rPr>
          <w:spacing w:val="-9"/>
          <w:u w:val="none"/>
        </w:rPr>
        <w:t> </w:t>
      </w:r>
      <w:r>
        <w:rPr>
          <w:u w:val="none"/>
        </w:rPr>
        <w:t>be</w:t>
      </w:r>
      <w:r>
        <w:rPr>
          <w:spacing w:val="-7"/>
          <w:u w:val="none"/>
        </w:rPr>
        <w:t> </w:t>
      </w:r>
      <w:r>
        <w:rPr>
          <w:u w:val="none"/>
        </w:rPr>
        <w:t>notified</w:t>
      </w:r>
      <w:r>
        <w:rPr>
          <w:spacing w:val="-7"/>
          <w:u w:val="none"/>
        </w:rPr>
        <w:t> </w:t>
      </w:r>
      <w:r>
        <w:rPr>
          <w:u w:val="none"/>
        </w:rPr>
        <w:t>when</w:t>
      </w:r>
      <w:r>
        <w:rPr>
          <w:spacing w:val="-9"/>
          <w:u w:val="none"/>
        </w:rPr>
        <w:t> </w:t>
      </w:r>
      <w:r>
        <w:rPr>
          <w:u w:val="none"/>
        </w:rPr>
        <w:t>the</w:t>
      </w:r>
      <w:r>
        <w:rPr>
          <w:spacing w:val="-9"/>
          <w:u w:val="none"/>
        </w:rPr>
        <w:t> </w:t>
      </w:r>
      <w:r>
        <w:rPr>
          <w:u w:val="none"/>
        </w:rPr>
        <w:t>evaluation</w:t>
      </w:r>
      <w:r>
        <w:rPr>
          <w:spacing w:val="-7"/>
          <w:u w:val="none"/>
        </w:rPr>
        <w:t> </w:t>
      </w:r>
      <w:r>
        <w:rPr>
          <w:u w:val="none"/>
        </w:rPr>
        <w:t>period</w:t>
      </w:r>
      <w:r>
        <w:rPr>
          <w:spacing w:val="-9"/>
          <w:u w:val="none"/>
        </w:rPr>
        <w:t> </w:t>
      </w:r>
      <w:r>
        <w:rPr>
          <w:u w:val="none"/>
        </w:rPr>
        <w:t>opens,</w:t>
      </w:r>
      <w:r>
        <w:rPr>
          <w:spacing w:val="-8"/>
          <w:u w:val="none"/>
        </w:rPr>
        <w:t> </w:t>
      </w:r>
      <w:r>
        <w:rPr>
          <w:u w:val="none"/>
        </w:rPr>
        <w:t>and</w:t>
      </w:r>
      <w:r>
        <w:rPr>
          <w:spacing w:val="-7"/>
          <w:u w:val="none"/>
        </w:rPr>
        <w:t> </w:t>
      </w:r>
      <w:r>
        <w:rPr>
          <w:u w:val="none"/>
        </w:rPr>
        <w:t>can</w:t>
      </w:r>
      <w:r>
        <w:rPr>
          <w:spacing w:val="-9"/>
          <w:u w:val="none"/>
        </w:rPr>
        <w:t> </w:t>
      </w:r>
      <w:r>
        <w:rPr>
          <w:u w:val="none"/>
        </w:rPr>
        <w:t>complete</w:t>
      </w:r>
      <w:r>
        <w:rPr>
          <w:spacing w:val="-7"/>
          <w:u w:val="none"/>
        </w:rPr>
        <w:t> </w:t>
      </w:r>
      <w:r>
        <w:rPr>
          <w:u w:val="none"/>
        </w:rPr>
        <w:t>evaluations</w:t>
      </w:r>
      <w:r>
        <w:rPr>
          <w:spacing w:val="-7"/>
          <w:u w:val="none"/>
        </w:rPr>
        <w:t> </w:t>
      </w:r>
      <w:r>
        <w:rPr>
          <w:u w:val="none"/>
        </w:rPr>
        <w:t>through the email they receive from GatorEvals, in their Canvas course menu under GatorEvals, or via </w:t>
      </w:r>
      <w:hyperlink r:id="rId17">
        <w:r>
          <w:rPr>
            <w:color w:val="0000FF"/>
            <w:u w:val="single" w:color="0000FF"/>
          </w:rPr>
          <w:t>https://ufl.bluera.com/ufl/</w:t>
        </w:r>
        <w:r>
          <w:rPr>
            <w:u w:val="none"/>
          </w:rPr>
          <w:t>.</w:t>
        </w:r>
      </w:hyperlink>
      <w:r>
        <w:rPr>
          <w:u w:val="none"/>
        </w:rPr>
        <w:t> Summaries of course evaluation results are available to students at </w:t>
      </w:r>
      <w:hyperlink r:id="rId18">
        <w:r>
          <w:rPr>
            <w:color w:val="0000FF"/>
            <w:u w:val="single" w:color="0000FF"/>
          </w:rPr>
          <w:t>https://gatorevals.aa.ufl.edu/public-results/</w:t>
        </w:r>
        <w:r>
          <w:rPr>
            <w:u w:val="none"/>
          </w:rPr>
          <w:t>.</w:t>
        </w:r>
      </w:hyperlink>
    </w:p>
    <w:p>
      <w:pPr>
        <w:pStyle w:val="Heading4"/>
        <w:spacing w:before="119"/>
        <w:ind w:left="360"/>
      </w:pPr>
      <w:r>
        <w:rPr/>
        <w:t>In-Class </w:t>
      </w:r>
      <w:r>
        <w:rPr>
          <w:spacing w:val="-2"/>
        </w:rPr>
        <w:t>Recording</w:t>
      </w:r>
    </w:p>
    <w:p>
      <w:pPr>
        <w:pStyle w:val="BodyText"/>
        <w:ind w:left="359" w:right="389"/>
      </w:pPr>
      <w:r>
        <w:rPr/>
        <w:t>Students are allowed to record video or audio of class lectures. However, the purposes for which these recordings may be used are strictly</w:t>
      </w:r>
      <w:r>
        <w:rPr>
          <w:spacing w:val="-1"/>
        </w:rPr>
        <w:t> </w:t>
      </w:r>
      <w:r>
        <w:rPr/>
        <w:t>controlled.</w:t>
      </w:r>
      <w:r>
        <w:rPr>
          <w:spacing w:val="-2"/>
        </w:rPr>
        <w:t> </w:t>
      </w:r>
      <w:r>
        <w:rPr/>
        <w:t>The</w:t>
      </w:r>
      <w:r>
        <w:rPr>
          <w:spacing w:val="-1"/>
        </w:rPr>
        <w:t> </w:t>
      </w:r>
      <w:r>
        <w:rPr/>
        <w:t>only</w:t>
      </w:r>
      <w:r>
        <w:rPr>
          <w:spacing w:val="-3"/>
        </w:rPr>
        <w:t> </w:t>
      </w:r>
      <w:r>
        <w:rPr/>
        <w:t>allowable</w:t>
      </w:r>
      <w:r>
        <w:rPr>
          <w:spacing w:val="-4"/>
        </w:rPr>
        <w:t> </w:t>
      </w:r>
      <w:r>
        <w:rPr/>
        <w:t>purposes</w:t>
      </w:r>
      <w:r>
        <w:rPr>
          <w:spacing w:val="-1"/>
        </w:rPr>
        <w:t> </w:t>
      </w:r>
      <w:r>
        <w:rPr/>
        <w:t>are</w:t>
      </w:r>
      <w:r>
        <w:rPr>
          <w:spacing w:val="-1"/>
        </w:rPr>
        <w:t> </w:t>
      </w:r>
      <w:r>
        <w:rPr/>
        <w:t>(1)</w:t>
      </w:r>
      <w:r>
        <w:rPr>
          <w:spacing w:val="-2"/>
        </w:rPr>
        <w:t> </w:t>
      </w:r>
      <w:r>
        <w:rPr/>
        <w:t>for</w:t>
      </w:r>
      <w:r>
        <w:rPr>
          <w:spacing w:val="-2"/>
        </w:rPr>
        <w:t> </w:t>
      </w:r>
      <w:r>
        <w:rPr/>
        <w:t>personal</w:t>
      </w:r>
      <w:r>
        <w:rPr>
          <w:spacing w:val="-1"/>
        </w:rPr>
        <w:t> </w:t>
      </w:r>
      <w:r>
        <w:rPr/>
        <w:t>educational</w:t>
      </w:r>
      <w:r>
        <w:rPr>
          <w:spacing w:val="-4"/>
        </w:rPr>
        <w:t> </w:t>
      </w:r>
      <w:r>
        <w:rPr/>
        <w:t>use,</w:t>
      </w:r>
      <w:r>
        <w:rPr>
          <w:spacing w:val="-2"/>
        </w:rPr>
        <w:t> </w:t>
      </w:r>
      <w:r>
        <w:rPr/>
        <w:t>(2)</w:t>
      </w:r>
      <w:r>
        <w:rPr>
          <w:spacing w:val="-4"/>
        </w:rPr>
        <w:t> </w:t>
      </w:r>
      <w:r>
        <w:rPr/>
        <w:t>in</w:t>
      </w:r>
      <w:r>
        <w:rPr>
          <w:spacing w:val="-4"/>
        </w:rPr>
        <w:t> </w:t>
      </w:r>
      <w:r>
        <w:rPr/>
        <w:t>connection</w:t>
      </w:r>
      <w:r>
        <w:rPr>
          <w:spacing w:val="-1"/>
        </w:rPr>
        <w:t> </w:t>
      </w:r>
      <w:r>
        <w:rPr/>
        <w:t>with</w:t>
      </w:r>
      <w:r>
        <w:rPr>
          <w:spacing w:val="-4"/>
        </w:rPr>
        <w:t> </w:t>
      </w:r>
      <w:r>
        <w:rPr/>
        <w:t>a</w:t>
      </w:r>
      <w:r>
        <w:rPr>
          <w:spacing w:val="-4"/>
        </w:rPr>
        <w:t> </w:t>
      </w:r>
      <w:r>
        <w:rPr/>
        <w:t>complaint</w:t>
      </w:r>
      <w:r>
        <w:rPr>
          <w:spacing w:val="-2"/>
        </w:rPr>
        <w:t> </w:t>
      </w:r>
      <w:r>
        <w:rPr/>
        <w:t>to</w:t>
      </w:r>
      <w:r>
        <w:rPr>
          <w:spacing w:val="-1"/>
        </w:rPr>
        <w:t> </w:t>
      </w:r>
      <w:r>
        <w:rPr/>
        <w:t>the</w:t>
      </w:r>
      <w:r>
        <w:rPr>
          <w:spacing w:val="-1"/>
        </w:rPr>
        <w:t> </w:t>
      </w:r>
      <w:r>
        <w:rPr/>
        <w:t>university, or (3) as evidence in, or in preparation for, a criminal or civil proceeding. All other purposes are prohibited. Specifically, students may not publish recorded lectures without the written consent of the instructor.</w:t>
      </w:r>
    </w:p>
    <w:p>
      <w:pPr>
        <w:pStyle w:val="BodyText"/>
        <w:spacing w:before="60"/>
        <w:ind w:left="359" w:right="389"/>
      </w:pPr>
      <w:r>
        <w:rPr/>
        <w:t>A “class lecture” is an educational presentation intended to inform or teach enrolled students about a particular subject, including any instructor-led</w:t>
      </w:r>
      <w:r>
        <w:rPr>
          <w:spacing w:val="-4"/>
        </w:rPr>
        <w:t> </w:t>
      </w:r>
      <w:r>
        <w:rPr/>
        <w:t>discussions</w:t>
      </w:r>
      <w:r>
        <w:rPr>
          <w:spacing w:val="-1"/>
        </w:rPr>
        <w:t> </w:t>
      </w:r>
      <w:r>
        <w:rPr/>
        <w:t>that</w:t>
      </w:r>
      <w:r>
        <w:rPr>
          <w:spacing w:val="-4"/>
        </w:rPr>
        <w:t> </w:t>
      </w:r>
      <w:r>
        <w:rPr/>
        <w:t>form</w:t>
      </w:r>
      <w:r>
        <w:rPr>
          <w:spacing w:val="-1"/>
        </w:rPr>
        <w:t> </w:t>
      </w:r>
      <w:r>
        <w:rPr/>
        <w:t>part</w:t>
      </w:r>
      <w:r>
        <w:rPr>
          <w:spacing w:val="-2"/>
        </w:rPr>
        <w:t> </w:t>
      </w:r>
      <w:r>
        <w:rPr/>
        <w:t>of</w:t>
      </w:r>
      <w:r>
        <w:rPr>
          <w:spacing w:val="-2"/>
        </w:rPr>
        <w:t> </w:t>
      </w:r>
      <w:r>
        <w:rPr/>
        <w:t>the</w:t>
      </w:r>
      <w:r>
        <w:rPr>
          <w:spacing w:val="-4"/>
        </w:rPr>
        <w:t> </w:t>
      </w:r>
      <w:r>
        <w:rPr/>
        <w:t>presentation,</w:t>
      </w:r>
      <w:r>
        <w:rPr>
          <w:spacing w:val="-4"/>
        </w:rPr>
        <w:t> </w:t>
      </w:r>
      <w:r>
        <w:rPr/>
        <w:t>and</w:t>
      </w:r>
      <w:r>
        <w:rPr>
          <w:spacing w:val="-1"/>
        </w:rPr>
        <w:t> </w:t>
      </w:r>
      <w:r>
        <w:rPr/>
        <w:t>delivered</w:t>
      </w:r>
      <w:r>
        <w:rPr>
          <w:spacing w:val="-1"/>
        </w:rPr>
        <w:t> </w:t>
      </w:r>
      <w:r>
        <w:rPr/>
        <w:t>by</w:t>
      </w:r>
      <w:r>
        <w:rPr>
          <w:spacing w:val="-1"/>
        </w:rPr>
        <w:t> </w:t>
      </w:r>
      <w:r>
        <w:rPr/>
        <w:t>any</w:t>
      </w:r>
      <w:r>
        <w:rPr>
          <w:spacing w:val="-1"/>
        </w:rPr>
        <w:t> </w:t>
      </w:r>
      <w:r>
        <w:rPr/>
        <w:t>instructor</w:t>
      </w:r>
      <w:r>
        <w:rPr>
          <w:spacing w:val="-4"/>
        </w:rPr>
        <w:t> </w:t>
      </w:r>
      <w:r>
        <w:rPr/>
        <w:t>hired</w:t>
      </w:r>
      <w:r>
        <w:rPr>
          <w:spacing w:val="-4"/>
        </w:rPr>
        <w:t> </w:t>
      </w:r>
      <w:r>
        <w:rPr/>
        <w:t>or</w:t>
      </w:r>
      <w:r>
        <w:rPr>
          <w:spacing w:val="-2"/>
        </w:rPr>
        <w:t> </w:t>
      </w:r>
      <w:r>
        <w:rPr/>
        <w:t>appointed</w:t>
      </w:r>
      <w:r>
        <w:rPr>
          <w:spacing w:val="-4"/>
        </w:rPr>
        <w:t> </w:t>
      </w:r>
      <w:r>
        <w:rPr/>
        <w:t>by</w:t>
      </w:r>
      <w:r>
        <w:rPr>
          <w:spacing w:val="-3"/>
        </w:rPr>
        <w:t> </w:t>
      </w:r>
      <w:r>
        <w:rPr/>
        <w:t>the</w:t>
      </w:r>
      <w:r>
        <w:rPr>
          <w:spacing w:val="-1"/>
        </w:rPr>
        <w:t> </w:t>
      </w:r>
      <w:r>
        <w:rPr/>
        <w:t>University,</w:t>
      </w:r>
      <w:r>
        <w:rPr>
          <w:spacing w:val="-2"/>
        </w:rPr>
        <w:t> </w:t>
      </w:r>
      <w:r>
        <w:rPr/>
        <w:t>or</w:t>
      </w:r>
      <w:r>
        <w:rPr>
          <w:spacing w:val="-4"/>
        </w:rPr>
        <w:t> </w:t>
      </w:r>
      <w:r>
        <w:rPr/>
        <w:t>by</w:t>
      </w:r>
      <w:r>
        <w:rPr>
          <w:spacing w:val="-3"/>
        </w:rPr>
        <w:t> </w:t>
      </w:r>
      <w:r>
        <w:rPr/>
        <w:t>a guest instructor, as part of a University of Florida course. A class lecture does not include lab sessions, student presentations, clinical presentations such as patient history, academic exercises involving solely student participation, assessments (quizzes, tests, exams), field trips, private conversations between students in the class or between a student and the faculty or lecturer during a class session.</w:t>
      </w:r>
    </w:p>
    <w:p>
      <w:pPr>
        <w:pStyle w:val="BodyText"/>
        <w:spacing w:before="60"/>
        <w:ind w:right="394"/>
      </w:pPr>
      <w:r>
        <w:rPr/>
        <w:t>Publication without permission of the instructor is prohibited. To “publish” means to share, transmit, circulate, distribute, or provide access to a recording, regardless of format or medium, to another person (or persons), including but not limited to another student within the same class section. Additionally, a recording, or transcript of a recording, is considered published if it is posted on or uploaded to, in whole or in part, any media platform, including but not limited to social media, book, magazine, newspaper, leaflet, or third party note/tutoring services. A</w:t>
      </w:r>
      <w:r>
        <w:rPr>
          <w:spacing w:val="-1"/>
        </w:rPr>
        <w:t> </w:t>
      </w:r>
      <w:r>
        <w:rPr/>
        <w:t>student who publishes a</w:t>
      </w:r>
      <w:r>
        <w:rPr>
          <w:spacing w:val="-2"/>
        </w:rPr>
        <w:t> </w:t>
      </w:r>
      <w:r>
        <w:rPr/>
        <w:t>recording without written consent may be subject to a civil cause of action instituted</w:t>
      </w:r>
      <w:r>
        <w:rPr>
          <w:spacing w:val="-1"/>
        </w:rPr>
        <w:t> </w:t>
      </w:r>
      <w:r>
        <w:rPr/>
        <w:t>by</w:t>
      </w:r>
      <w:r>
        <w:rPr>
          <w:spacing w:val="-1"/>
        </w:rPr>
        <w:t> </w:t>
      </w:r>
      <w:r>
        <w:rPr/>
        <w:t>a</w:t>
      </w:r>
      <w:r>
        <w:rPr>
          <w:spacing w:val="-4"/>
        </w:rPr>
        <w:t> </w:t>
      </w:r>
      <w:r>
        <w:rPr/>
        <w:t>person</w:t>
      </w:r>
      <w:r>
        <w:rPr>
          <w:spacing w:val="-4"/>
        </w:rPr>
        <w:t> </w:t>
      </w:r>
      <w:r>
        <w:rPr/>
        <w:t>injured</w:t>
      </w:r>
      <w:r>
        <w:rPr>
          <w:spacing w:val="-1"/>
        </w:rPr>
        <w:t> </w:t>
      </w:r>
      <w:r>
        <w:rPr/>
        <w:t>by</w:t>
      </w:r>
      <w:r>
        <w:rPr>
          <w:spacing w:val="-1"/>
        </w:rPr>
        <w:t> </w:t>
      </w:r>
      <w:r>
        <w:rPr/>
        <w:t>the</w:t>
      </w:r>
      <w:r>
        <w:rPr>
          <w:spacing w:val="-4"/>
        </w:rPr>
        <w:t> </w:t>
      </w:r>
      <w:r>
        <w:rPr/>
        <w:t>publication</w:t>
      </w:r>
      <w:r>
        <w:rPr>
          <w:spacing w:val="-1"/>
        </w:rPr>
        <w:t> </w:t>
      </w:r>
      <w:r>
        <w:rPr/>
        <w:t>and/or</w:t>
      </w:r>
      <w:r>
        <w:rPr>
          <w:spacing w:val="-4"/>
        </w:rPr>
        <w:t> </w:t>
      </w:r>
      <w:r>
        <w:rPr/>
        <w:t>discipline</w:t>
      </w:r>
      <w:r>
        <w:rPr>
          <w:spacing w:val="-1"/>
        </w:rPr>
        <w:t> </w:t>
      </w:r>
      <w:r>
        <w:rPr/>
        <w:t>under</w:t>
      </w:r>
      <w:r>
        <w:rPr>
          <w:spacing w:val="-2"/>
        </w:rPr>
        <w:t> </w:t>
      </w:r>
      <w:r>
        <w:rPr/>
        <w:t>UF</w:t>
      </w:r>
      <w:r>
        <w:rPr>
          <w:spacing w:val="-2"/>
        </w:rPr>
        <w:t> </w:t>
      </w:r>
      <w:r>
        <w:rPr/>
        <w:t>Regulation</w:t>
      </w:r>
      <w:r>
        <w:rPr>
          <w:spacing w:val="-1"/>
        </w:rPr>
        <w:t> </w:t>
      </w:r>
      <w:r>
        <w:rPr/>
        <w:t>4.040</w:t>
      </w:r>
      <w:r>
        <w:rPr>
          <w:spacing w:val="-4"/>
        </w:rPr>
        <w:t> </w:t>
      </w:r>
      <w:r>
        <w:rPr/>
        <w:t>Student</w:t>
      </w:r>
      <w:r>
        <w:rPr>
          <w:spacing w:val="-2"/>
        </w:rPr>
        <w:t> </w:t>
      </w:r>
      <w:r>
        <w:rPr/>
        <w:t>Honor</w:t>
      </w:r>
      <w:r>
        <w:rPr>
          <w:spacing w:val="-4"/>
        </w:rPr>
        <w:t> </w:t>
      </w:r>
      <w:r>
        <w:rPr/>
        <w:t>Code</w:t>
      </w:r>
      <w:r>
        <w:rPr>
          <w:spacing w:val="-4"/>
        </w:rPr>
        <w:t> </w:t>
      </w:r>
      <w:r>
        <w:rPr/>
        <w:t>and</w:t>
      </w:r>
      <w:r>
        <w:rPr>
          <w:spacing w:val="-1"/>
        </w:rPr>
        <w:t> </w:t>
      </w:r>
      <w:r>
        <w:rPr/>
        <w:t>Student</w:t>
      </w:r>
      <w:r>
        <w:rPr>
          <w:spacing w:val="-2"/>
        </w:rPr>
        <w:t> </w:t>
      </w:r>
      <w:r>
        <w:rPr/>
        <w:t>Conduct </w:t>
      </w:r>
      <w:r>
        <w:rPr>
          <w:spacing w:val="-2"/>
        </w:rPr>
        <w:t>Code.</w:t>
      </w:r>
    </w:p>
    <w:p>
      <w:pPr>
        <w:pStyle w:val="Heading5"/>
        <w:spacing w:before="121"/>
        <w:jc w:val="both"/>
        <w:rPr>
          <w:i/>
        </w:rPr>
      </w:pPr>
      <w:r>
        <w:rPr>
          <w:i/>
        </w:rPr>
        <w:t>University</w:t>
      </w:r>
      <w:r>
        <w:rPr>
          <w:i/>
          <w:spacing w:val="-3"/>
        </w:rPr>
        <w:t> </w:t>
      </w:r>
      <w:r>
        <w:rPr>
          <w:i/>
        </w:rPr>
        <w:t>Honesty</w:t>
      </w:r>
      <w:r>
        <w:rPr>
          <w:i/>
          <w:spacing w:val="-3"/>
        </w:rPr>
        <w:t> </w:t>
      </w:r>
      <w:r>
        <w:rPr>
          <w:i/>
          <w:spacing w:val="-2"/>
        </w:rPr>
        <w:t>Policy</w:t>
      </w:r>
    </w:p>
    <w:p>
      <w:pPr>
        <w:pStyle w:val="BodyText"/>
        <w:ind w:left="359" w:right="354"/>
        <w:jc w:val="both"/>
      </w:pPr>
      <w:r>
        <w:rPr/>
        <w:t>UF students are bound by The Honor Pledge which states, “We, the members of the University of Florida community, pledge to hold ourselves and our peers to the highest standards of honor and integrity by abiding by the Honor Code. On all work submitted for credit by</w:t>
      </w:r>
      <w:r>
        <w:rPr>
          <w:spacing w:val="-5"/>
        </w:rPr>
        <w:t> </w:t>
      </w:r>
      <w:r>
        <w:rPr/>
        <w:t>students</w:t>
      </w:r>
      <w:r>
        <w:rPr>
          <w:spacing w:val="-5"/>
        </w:rPr>
        <w:t> </w:t>
      </w:r>
      <w:r>
        <w:rPr/>
        <w:t>at</w:t>
      </w:r>
      <w:r>
        <w:rPr>
          <w:spacing w:val="-5"/>
        </w:rPr>
        <w:t> </w:t>
      </w:r>
      <w:r>
        <w:rPr/>
        <w:t>the</w:t>
      </w:r>
      <w:r>
        <w:rPr>
          <w:spacing w:val="-5"/>
        </w:rPr>
        <w:t> </w:t>
      </w:r>
      <w:r>
        <w:rPr/>
        <w:t>University</w:t>
      </w:r>
      <w:r>
        <w:rPr>
          <w:spacing w:val="-5"/>
        </w:rPr>
        <w:t> </w:t>
      </w:r>
      <w:r>
        <w:rPr/>
        <w:t>of</w:t>
      </w:r>
      <w:r>
        <w:rPr>
          <w:spacing w:val="-8"/>
        </w:rPr>
        <w:t> </w:t>
      </w:r>
      <w:r>
        <w:rPr/>
        <w:t>Florida,</w:t>
      </w:r>
      <w:r>
        <w:rPr>
          <w:spacing w:val="-5"/>
        </w:rPr>
        <w:t> </w:t>
      </w:r>
      <w:r>
        <w:rPr/>
        <w:t>the</w:t>
      </w:r>
      <w:r>
        <w:rPr>
          <w:spacing w:val="-5"/>
        </w:rPr>
        <w:t> </w:t>
      </w:r>
      <w:r>
        <w:rPr/>
        <w:t>following</w:t>
      </w:r>
      <w:r>
        <w:rPr>
          <w:spacing w:val="-5"/>
        </w:rPr>
        <w:t> </w:t>
      </w:r>
      <w:r>
        <w:rPr/>
        <w:t>pledge</w:t>
      </w:r>
      <w:r>
        <w:rPr>
          <w:spacing w:val="-5"/>
        </w:rPr>
        <w:t> </w:t>
      </w:r>
      <w:r>
        <w:rPr/>
        <w:t>is</w:t>
      </w:r>
      <w:r>
        <w:rPr>
          <w:spacing w:val="-7"/>
        </w:rPr>
        <w:t> </w:t>
      </w:r>
      <w:r>
        <w:rPr/>
        <w:t>either</w:t>
      </w:r>
      <w:r>
        <w:rPr>
          <w:spacing w:val="-6"/>
        </w:rPr>
        <w:t> </w:t>
      </w:r>
      <w:r>
        <w:rPr/>
        <w:t>required</w:t>
      </w:r>
      <w:r>
        <w:rPr>
          <w:spacing w:val="-5"/>
        </w:rPr>
        <w:t> </w:t>
      </w:r>
      <w:r>
        <w:rPr/>
        <w:t>or</w:t>
      </w:r>
      <w:r>
        <w:rPr>
          <w:spacing w:val="-6"/>
        </w:rPr>
        <w:t> </w:t>
      </w:r>
      <w:r>
        <w:rPr/>
        <w:t>implied:</w:t>
      </w:r>
      <w:r>
        <w:rPr>
          <w:spacing w:val="-6"/>
        </w:rPr>
        <w:t> </w:t>
      </w:r>
      <w:r>
        <w:rPr/>
        <w:t>“On</w:t>
      </w:r>
      <w:r>
        <w:rPr>
          <w:spacing w:val="-8"/>
        </w:rPr>
        <w:t> </w:t>
      </w:r>
      <w:r>
        <w:rPr/>
        <w:t>my</w:t>
      </w:r>
      <w:r>
        <w:rPr>
          <w:spacing w:val="-5"/>
        </w:rPr>
        <w:t> </w:t>
      </w:r>
      <w:r>
        <w:rPr/>
        <w:t>honor,</w:t>
      </w:r>
      <w:r>
        <w:rPr>
          <w:spacing w:val="-6"/>
        </w:rPr>
        <w:t> </w:t>
      </w:r>
      <w:r>
        <w:rPr/>
        <w:t>I</w:t>
      </w:r>
      <w:r>
        <w:rPr>
          <w:spacing w:val="-5"/>
        </w:rPr>
        <w:t> </w:t>
      </w:r>
      <w:r>
        <w:rPr/>
        <w:t>have</w:t>
      </w:r>
      <w:r>
        <w:rPr>
          <w:spacing w:val="-5"/>
        </w:rPr>
        <w:t> </w:t>
      </w:r>
      <w:r>
        <w:rPr/>
        <w:t>neither</w:t>
      </w:r>
      <w:r>
        <w:rPr>
          <w:spacing w:val="-6"/>
        </w:rPr>
        <w:t> </w:t>
      </w:r>
      <w:r>
        <w:rPr/>
        <w:t>given</w:t>
      </w:r>
      <w:r>
        <w:rPr>
          <w:spacing w:val="-8"/>
        </w:rPr>
        <w:t> </w:t>
      </w:r>
      <w:r>
        <w:rPr/>
        <w:t>nor</w:t>
      </w:r>
      <w:r>
        <w:rPr>
          <w:spacing w:val="-6"/>
        </w:rPr>
        <w:t> </w:t>
      </w:r>
      <w:r>
        <w:rPr/>
        <w:t>received unauthorized</w:t>
      </w:r>
      <w:r>
        <w:rPr>
          <w:spacing w:val="-6"/>
        </w:rPr>
        <w:t> </w:t>
      </w:r>
      <w:r>
        <w:rPr/>
        <w:t>aid</w:t>
      </w:r>
      <w:r>
        <w:rPr>
          <w:spacing w:val="-6"/>
        </w:rPr>
        <w:t> </w:t>
      </w:r>
      <w:r>
        <w:rPr/>
        <w:t>in</w:t>
      </w:r>
      <w:r>
        <w:rPr>
          <w:spacing w:val="-6"/>
        </w:rPr>
        <w:t> </w:t>
      </w:r>
      <w:r>
        <w:rPr/>
        <w:t>doing</w:t>
      </w:r>
      <w:r>
        <w:rPr>
          <w:spacing w:val="-6"/>
        </w:rPr>
        <w:t> </w:t>
      </w:r>
      <w:r>
        <w:rPr/>
        <w:t>this</w:t>
      </w:r>
      <w:r>
        <w:rPr>
          <w:spacing w:val="-6"/>
        </w:rPr>
        <w:t> </w:t>
      </w:r>
      <w:r>
        <w:rPr/>
        <w:t>assignment.”</w:t>
      </w:r>
      <w:r>
        <w:rPr>
          <w:spacing w:val="-7"/>
        </w:rPr>
        <w:t> </w:t>
      </w:r>
      <w:r>
        <w:rPr/>
        <w:t>The</w:t>
      </w:r>
      <w:r>
        <w:rPr>
          <w:spacing w:val="-7"/>
        </w:rPr>
        <w:t> </w:t>
      </w:r>
      <w:r>
        <w:rPr/>
        <w:t>Honor</w:t>
      </w:r>
      <w:r>
        <w:rPr>
          <w:spacing w:val="-7"/>
        </w:rPr>
        <w:t> </w:t>
      </w:r>
      <w:r>
        <w:rPr/>
        <w:t>Code</w:t>
      </w:r>
      <w:r>
        <w:rPr>
          <w:spacing w:val="-9"/>
        </w:rPr>
        <w:t> </w:t>
      </w:r>
      <w:hyperlink r:id="rId19">
        <w:r>
          <w:rPr/>
          <w:t>(</w:t>
        </w:r>
        <w:r>
          <w:rPr>
            <w:color w:val="0000FF"/>
            <w:u w:val="single" w:color="0000FF"/>
          </w:rPr>
          <w:t>https://sccr.dso.ufl.edu/process/student-conduct-code/)</w:t>
        </w:r>
      </w:hyperlink>
      <w:r>
        <w:rPr>
          <w:color w:val="0000FF"/>
          <w:spacing w:val="-9"/>
          <w:u w:val="none"/>
        </w:rPr>
        <w:t> </w:t>
      </w:r>
      <w:r>
        <w:rPr>
          <w:u w:val="none"/>
        </w:rPr>
        <w:t>specifies</w:t>
      </w:r>
      <w:r>
        <w:rPr>
          <w:spacing w:val="-6"/>
          <w:u w:val="none"/>
        </w:rPr>
        <w:t> </w:t>
      </w:r>
      <w:r>
        <w:rPr>
          <w:u w:val="none"/>
        </w:rPr>
        <w:t>a</w:t>
      </w:r>
      <w:r>
        <w:rPr>
          <w:spacing w:val="-6"/>
          <w:u w:val="none"/>
        </w:rPr>
        <w:t> </w:t>
      </w:r>
      <w:r>
        <w:rPr>
          <w:u w:val="none"/>
        </w:rPr>
        <w:t>number of behaviors that are in violation of this code and the possible sanctions.</w:t>
      </w:r>
      <w:r>
        <w:rPr>
          <w:spacing w:val="40"/>
          <w:u w:val="none"/>
        </w:rPr>
        <w:t> </w:t>
      </w:r>
      <w:r>
        <w:rPr>
          <w:u w:val="none"/>
        </w:rPr>
        <w:t>Furthermore, you are obligated to report any condition that facilitates academic misconduct to appropriate personnel. If you have any questions or concerns, please consult with the instructor or TAs in this class.</w:t>
      </w:r>
    </w:p>
    <w:p>
      <w:pPr>
        <w:pStyle w:val="Heading5"/>
        <w:spacing w:before="120"/>
        <w:ind w:left="359"/>
        <w:rPr>
          <w:i/>
        </w:rPr>
      </w:pPr>
      <w:r>
        <w:rPr>
          <w:i/>
        </w:rPr>
        <w:t>Commitment</w:t>
      </w:r>
      <w:r>
        <w:rPr>
          <w:i/>
          <w:spacing w:val="-2"/>
        </w:rPr>
        <w:t> </w:t>
      </w:r>
      <w:r>
        <w:rPr>
          <w:i/>
        </w:rPr>
        <w:t>to</w:t>
      </w:r>
      <w:r>
        <w:rPr>
          <w:i/>
          <w:spacing w:val="-3"/>
        </w:rPr>
        <w:t> </w:t>
      </w:r>
      <w:r>
        <w:rPr>
          <w:i/>
        </w:rPr>
        <w:t>a</w:t>
      </w:r>
      <w:r>
        <w:rPr>
          <w:i/>
          <w:spacing w:val="-3"/>
        </w:rPr>
        <w:t> </w:t>
      </w:r>
      <w:r>
        <w:rPr>
          <w:i/>
        </w:rPr>
        <w:t>Positive</w:t>
      </w:r>
      <w:r>
        <w:rPr>
          <w:i/>
          <w:spacing w:val="-1"/>
        </w:rPr>
        <w:t> </w:t>
      </w:r>
      <w:r>
        <w:rPr>
          <w:i/>
        </w:rPr>
        <w:t>Learning</w:t>
      </w:r>
      <w:r>
        <w:rPr>
          <w:i/>
          <w:spacing w:val="-2"/>
        </w:rPr>
        <w:t> Environment</w:t>
      </w:r>
    </w:p>
    <w:p>
      <w:pPr>
        <w:pStyle w:val="BodyText"/>
        <w:ind w:right="279"/>
      </w:pPr>
      <w:r>
        <w:rPr/>
        <w:t>The Herbert Wertheim</w:t>
      </w:r>
      <w:r>
        <w:rPr>
          <w:spacing w:val="-1"/>
        </w:rPr>
        <w:t> </w:t>
      </w:r>
      <w:r>
        <w:rPr/>
        <w:t>College</w:t>
      </w:r>
      <w:r>
        <w:rPr>
          <w:spacing w:val="-1"/>
        </w:rPr>
        <w:t> </w:t>
      </w:r>
      <w:r>
        <w:rPr/>
        <w:t>of Engineering</w:t>
      </w:r>
      <w:r>
        <w:rPr>
          <w:spacing w:val="-1"/>
        </w:rPr>
        <w:t> </w:t>
      </w:r>
      <w:r>
        <w:rPr/>
        <w:t>values</w:t>
      </w:r>
      <w:r>
        <w:rPr>
          <w:spacing w:val="-1"/>
        </w:rPr>
        <w:t> </w:t>
      </w:r>
      <w:r>
        <w:rPr/>
        <w:t>varied</w:t>
      </w:r>
      <w:r>
        <w:rPr>
          <w:spacing w:val="-4"/>
        </w:rPr>
        <w:t> </w:t>
      </w:r>
      <w:r>
        <w:rPr/>
        <w:t>perspectives</w:t>
      </w:r>
      <w:r>
        <w:rPr>
          <w:spacing w:val="-1"/>
        </w:rPr>
        <w:t> </w:t>
      </w:r>
      <w:r>
        <w:rPr/>
        <w:t>and</w:t>
      </w:r>
      <w:r>
        <w:rPr>
          <w:spacing w:val="-1"/>
        </w:rPr>
        <w:t> </w:t>
      </w:r>
      <w:r>
        <w:rPr/>
        <w:t>lived</w:t>
      </w:r>
      <w:r>
        <w:rPr>
          <w:spacing w:val="-1"/>
        </w:rPr>
        <w:t> </w:t>
      </w:r>
      <w:r>
        <w:rPr/>
        <w:t>experiences within</w:t>
      </w:r>
      <w:r>
        <w:rPr>
          <w:spacing w:val="-1"/>
        </w:rPr>
        <w:t> </w:t>
      </w:r>
      <w:r>
        <w:rPr/>
        <w:t>our</w:t>
      </w:r>
      <w:r>
        <w:rPr>
          <w:spacing w:val="-2"/>
        </w:rPr>
        <w:t> </w:t>
      </w:r>
      <w:r>
        <w:rPr/>
        <w:t>community and is</w:t>
      </w:r>
      <w:r>
        <w:rPr>
          <w:spacing w:val="-1"/>
        </w:rPr>
        <w:t> </w:t>
      </w:r>
      <w:r>
        <w:rPr/>
        <w:t>committed to supporting the University’s core values.</w:t>
      </w:r>
    </w:p>
    <w:p>
      <w:pPr>
        <w:pStyle w:val="BodyText"/>
        <w:spacing w:before="1"/>
        <w:ind w:left="359"/>
      </w:pPr>
      <w:r>
        <w:rPr/>
        <w:t>If</w:t>
      </w:r>
      <w:r>
        <w:rPr>
          <w:spacing w:val="-4"/>
        </w:rPr>
        <w:t> </w:t>
      </w:r>
      <w:r>
        <w:rPr/>
        <w:t>you</w:t>
      </w:r>
      <w:r>
        <w:rPr>
          <w:spacing w:val="-1"/>
        </w:rPr>
        <w:t> </w:t>
      </w:r>
      <w:r>
        <w:rPr/>
        <w:t>feel</w:t>
      </w:r>
      <w:r>
        <w:rPr>
          <w:spacing w:val="-1"/>
        </w:rPr>
        <w:t> </w:t>
      </w:r>
      <w:r>
        <w:rPr/>
        <w:t>like</w:t>
      </w:r>
      <w:r>
        <w:rPr>
          <w:spacing w:val="-3"/>
        </w:rPr>
        <w:t> </w:t>
      </w:r>
      <w:r>
        <w:rPr/>
        <w:t>your</w:t>
      </w:r>
      <w:r>
        <w:rPr>
          <w:spacing w:val="-2"/>
        </w:rPr>
        <w:t> </w:t>
      </w:r>
      <w:r>
        <w:rPr/>
        <w:t>performance</w:t>
      </w:r>
      <w:r>
        <w:rPr>
          <w:spacing w:val="-1"/>
        </w:rPr>
        <w:t> </w:t>
      </w:r>
      <w:r>
        <w:rPr/>
        <w:t>in</w:t>
      </w:r>
      <w:r>
        <w:rPr>
          <w:spacing w:val="-1"/>
        </w:rPr>
        <w:t> </w:t>
      </w:r>
      <w:r>
        <w:rPr/>
        <w:t>class</w:t>
      </w:r>
      <w:r>
        <w:rPr>
          <w:spacing w:val="-1"/>
        </w:rPr>
        <w:t> </w:t>
      </w:r>
      <w:r>
        <w:rPr/>
        <w:t>is being</w:t>
      </w:r>
      <w:r>
        <w:rPr>
          <w:spacing w:val="-4"/>
        </w:rPr>
        <w:t> </w:t>
      </w:r>
      <w:r>
        <w:rPr/>
        <w:t>impacted,</w:t>
      </w:r>
      <w:r>
        <w:rPr>
          <w:spacing w:val="-7"/>
        </w:rPr>
        <w:t> </w:t>
      </w:r>
      <w:r>
        <w:rPr/>
        <w:t>please</w:t>
      </w:r>
      <w:r>
        <w:rPr>
          <w:spacing w:val="-3"/>
        </w:rPr>
        <w:t> </w:t>
      </w:r>
      <w:r>
        <w:rPr/>
        <w:t>contact</w:t>
      </w:r>
      <w:r>
        <w:rPr>
          <w:spacing w:val="-4"/>
        </w:rPr>
        <w:t> </w:t>
      </w:r>
      <w:r>
        <w:rPr/>
        <w:t>your</w:t>
      </w:r>
      <w:r>
        <w:rPr>
          <w:spacing w:val="-2"/>
        </w:rPr>
        <w:t> </w:t>
      </w:r>
      <w:r>
        <w:rPr/>
        <w:t>instructor</w:t>
      </w:r>
      <w:r>
        <w:rPr>
          <w:spacing w:val="-3"/>
        </w:rPr>
        <w:t> </w:t>
      </w:r>
      <w:r>
        <w:rPr/>
        <w:t>or</w:t>
      </w:r>
      <w:r>
        <w:rPr>
          <w:spacing w:val="-2"/>
        </w:rPr>
        <w:t> </w:t>
      </w:r>
      <w:r>
        <w:rPr/>
        <w:t>any</w:t>
      </w:r>
      <w:r>
        <w:rPr>
          <w:spacing w:val="-1"/>
        </w:rPr>
        <w:t> </w:t>
      </w:r>
      <w:r>
        <w:rPr/>
        <w:t>of</w:t>
      </w:r>
      <w:r>
        <w:rPr>
          <w:spacing w:val="-2"/>
        </w:rPr>
        <w:t> </w:t>
      </w:r>
      <w:r>
        <w:rPr/>
        <w:t>the </w:t>
      </w:r>
      <w:r>
        <w:rPr>
          <w:spacing w:val="-2"/>
        </w:rPr>
        <w:t>following:</w:t>
      </w:r>
    </w:p>
    <w:p>
      <w:pPr>
        <w:pStyle w:val="ListParagraph"/>
        <w:numPr>
          <w:ilvl w:val="0"/>
          <w:numId w:val="3"/>
        </w:numPr>
        <w:tabs>
          <w:tab w:pos="472" w:val="left" w:leader="none"/>
        </w:tabs>
        <w:spacing w:line="207" w:lineRule="exact" w:before="59" w:after="0"/>
        <w:ind w:left="472" w:right="0" w:hanging="112"/>
        <w:jc w:val="left"/>
        <w:rPr>
          <w:sz w:val="18"/>
        </w:rPr>
      </w:pPr>
      <w:r>
        <w:rPr>
          <w:sz w:val="18"/>
        </w:rPr>
        <w:t>Your</w:t>
      </w:r>
      <w:r>
        <w:rPr>
          <w:spacing w:val="-3"/>
          <w:sz w:val="18"/>
        </w:rPr>
        <w:t> </w:t>
      </w:r>
      <w:r>
        <w:rPr>
          <w:sz w:val="18"/>
        </w:rPr>
        <w:t>academic</w:t>
      </w:r>
      <w:r>
        <w:rPr>
          <w:spacing w:val="-2"/>
          <w:sz w:val="18"/>
        </w:rPr>
        <w:t> </w:t>
      </w:r>
      <w:r>
        <w:rPr>
          <w:sz w:val="18"/>
        </w:rPr>
        <w:t>advisor</w:t>
      </w:r>
      <w:r>
        <w:rPr>
          <w:spacing w:val="-2"/>
          <w:sz w:val="18"/>
        </w:rPr>
        <w:t> </w:t>
      </w:r>
      <w:r>
        <w:rPr>
          <w:sz w:val="18"/>
        </w:rPr>
        <w:t>or</w:t>
      </w:r>
      <w:r>
        <w:rPr>
          <w:spacing w:val="-5"/>
          <w:sz w:val="18"/>
        </w:rPr>
        <w:t> </w:t>
      </w:r>
      <w:r>
        <w:rPr>
          <w:sz w:val="18"/>
        </w:rPr>
        <w:t>Undergraduate</w:t>
      </w:r>
      <w:r>
        <w:rPr>
          <w:spacing w:val="-4"/>
          <w:sz w:val="18"/>
        </w:rPr>
        <w:t> </w:t>
      </w:r>
      <w:r>
        <w:rPr>
          <w:spacing w:val="-2"/>
          <w:sz w:val="18"/>
        </w:rPr>
        <w:t>Coordinator</w:t>
      </w:r>
    </w:p>
    <w:p>
      <w:pPr>
        <w:pStyle w:val="ListParagraph"/>
        <w:numPr>
          <w:ilvl w:val="0"/>
          <w:numId w:val="3"/>
        </w:numPr>
        <w:tabs>
          <w:tab w:pos="472" w:val="left" w:leader="none"/>
        </w:tabs>
        <w:spacing w:line="206" w:lineRule="exact" w:before="0" w:after="0"/>
        <w:ind w:left="472" w:right="0" w:hanging="112"/>
        <w:jc w:val="left"/>
        <w:rPr>
          <w:sz w:val="18"/>
        </w:rPr>
      </w:pPr>
      <w:r>
        <w:rPr>
          <w:sz w:val="18"/>
        </w:rPr>
        <w:t>HWCOE</w:t>
      </w:r>
      <w:r>
        <w:rPr>
          <w:spacing w:val="-8"/>
          <w:sz w:val="18"/>
        </w:rPr>
        <w:t> </w:t>
      </w:r>
      <w:r>
        <w:rPr>
          <w:sz w:val="18"/>
        </w:rPr>
        <w:t>Human</w:t>
      </w:r>
      <w:r>
        <w:rPr>
          <w:spacing w:val="-4"/>
          <w:sz w:val="18"/>
        </w:rPr>
        <w:t> </w:t>
      </w:r>
      <w:r>
        <w:rPr>
          <w:sz w:val="18"/>
        </w:rPr>
        <w:t>Resources,</w:t>
      </w:r>
      <w:r>
        <w:rPr>
          <w:spacing w:val="-7"/>
          <w:sz w:val="18"/>
        </w:rPr>
        <w:t> </w:t>
      </w:r>
      <w:r>
        <w:rPr>
          <w:sz w:val="18"/>
        </w:rPr>
        <w:t>352-392-0904,</w:t>
      </w:r>
      <w:r>
        <w:rPr>
          <w:spacing w:val="-7"/>
          <w:sz w:val="18"/>
        </w:rPr>
        <w:t> </w:t>
      </w:r>
      <w:hyperlink r:id="rId20">
        <w:r>
          <w:rPr>
            <w:color w:val="0000FF"/>
            <w:sz w:val="18"/>
            <w:u w:val="single" w:color="0000FF"/>
          </w:rPr>
          <w:t>student-support-</w:t>
        </w:r>
        <w:r>
          <w:rPr>
            <w:color w:val="0000FF"/>
            <w:spacing w:val="-2"/>
            <w:sz w:val="18"/>
            <w:u w:val="single" w:color="0000FF"/>
          </w:rPr>
          <w:t>hr@eng.ufl.edu</w:t>
        </w:r>
      </w:hyperlink>
    </w:p>
    <w:p>
      <w:pPr>
        <w:pStyle w:val="ListParagraph"/>
        <w:numPr>
          <w:ilvl w:val="0"/>
          <w:numId w:val="3"/>
        </w:numPr>
        <w:tabs>
          <w:tab w:pos="472" w:val="left" w:leader="none"/>
        </w:tabs>
        <w:spacing w:line="207" w:lineRule="exact" w:before="0" w:after="0"/>
        <w:ind w:left="472" w:right="0" w:hanging="112"/>
        <w:jc w:val="left"/>
        <w:rPr>
          <w:sz w:val="18"/>
        </w:rPr>
      </w:pPr>
      <w:r>
        <w:rPr>
          <w:sz w:val="18"/>
        </w:rPr>
        <w:t>Pam</w:t>
      </w:r>
      <w:r>
        <w:rPr>
          <w:spacing w:val="-5"/>
          <w:sz w:val="18"/>
        </w:rPr>
        <w:t> </w:t>
      </w:r>
      <w:r>
        <w:rPr>
          <w:sz w:val="18"/>
        </w:rPr>
        <w:t>Dickrell,</w:t>
      </w:r>
      <w:r>
        <w:rPr>
          <w:spacing w:val="-3"/>
          <w:sz w:val="18"/>
        </w:rPr>
        <w:t> </w:t>
      </w:r>
      <w:r>
        <w:rPr>
          <w:sz w:val="18"/>
        </w:rPr>
        <w:t>Associate</w:t>
      </w:r>
      <w:r>
        <w:rPr>
          <w:spacing w:val="-2"/>
          <w:sz w:val="18"/>
        </w:rPr>
        <w:t> </w:t>
      </w:r>
      <w:r>
        <w:rPr>
          <w:sz w:val="18"/>
        </w:rPr>
        <w:t>Dean</w:t>
      </w:r>
      <w:r>
        <w:rPr>
          <w:spacing w:val="-2"/>
          <w:sz w:val="18"/>
        </w:rPr>
        <w:t> </w:t>
      </w:r>
      <w:r>
        <w:rPr>
          <w:sz w:val="18"/>
        </w:rPr>
        <w:t>of</w:t>
      </w:r>
      <w:r>
        <w:rPr>
          <w:spacing w:val="-3"/>
          <w:sz w:val="18"/>
        </w:rPr>
        <w:t> </w:t>
      </w:r>
      <w:r>
        <w:rPr>
          <w:sz w:val="18"/>
        </w:rPr>
        <w:t>Student</w:t>
      </w:r>
      <w:r>
        <w:rPr>
          <w:spacing w:val="-5"/>
          <w:sz w:val="18"/>
        </w:rPr>
        <w:t> </w:t>
      </w:r>
      <w:r>
        <w:rPr>
          <w:sz w:val="18"/>
        </w:rPr>
        <w:t>Affairs,</w:t>
      </w:r>
      <w:r>
        <w:rPr>
          <w:spacing w:val="-4"/>
          <w:sz w:val="18"/>
        </w:rPr>
        <w:t> </w:t>
      </w:r>
      <w:r>
        <w:rPr>
          <w:sz w:val="18"/>
        </w:rPr>
        <w:t>352-392-2177,</w:t>
      </w:r>
      <w:r>
        <w:rPr>
          <w:spacing w:val="-3"/>
          <w:sz w:val="18"/>
        </w:rPr>
        <w:t> </w:t>
      </w:r>
      <w:hyperlink r:id="rId21">
        <w:r>
          <w:rPr>
            <w:color w:val="0000FF"/>
            <w:spacing w:val="-2"/>
            <w:sz w:val="18"/>
            <w:u w:val="single" w:color="0000FF"/>
          </w:rPr>
          <w:t>pld@ufl.edu</w:t>
        </w:r>
      </w:hyperlink>
    </w:p>
    <w:p>
      <w:pPr>
        <w:pStyle w:val="Heading5"/>
        <w:spacing w:before="122"/>
        <w:jc w:val="both"/>
        <w:rPr>
          <w:i/>
        </w:rPr>
      </w:pPr>
      <w:r>
        <w:rPr>
          <w:i/>
        </w:rPr>
        <w:t>Software</w:t>
      </w:r>
      <w:r>
        <w:rPr>
          <w:i/>
          <w:spacing w:val="-3"/>
        </w:rPr>
        <w:t> </w:t>
      </w:r>
      <w:r>
        <w:rPr>
          <w:i/>
          <w:spacing w:val="-5"/>
        </w:rPr>
        <w:t>Use</w:t>
      </w:r>
    </w:p>
    <w:p>
      <w:pPr>
        <w:pStyle w:val="BodyText"/>
        <w:ind w:right="354"/>
        <w:jc w:val="both"/>
      </w:pPr>
      <w:r>
        <w:rPr/>
        <w:t>All</w:t>
      </w:r>
      <w:r>
        <w:rPr>
          <w:spacing w:val="-7"/>
        </w:rPr>
        <w:t> </w:t>
      </w:r>
      <w:r>
        <w:rPr/>
        <w:t>faculty,</w:t>
      </w:r>
      <w:r>
        <w:rPr>
          <w:spacing w:val="-8"/>
        </w:rPr>
        <w:t> </w:t>
      </w:r>
      <w:r>
        <w:rPr/>
        <w:t>staff,</w:t>
      </w:r>
      <w:r>
        <w:rPr>
          <w:spacing w:val="-8"/>
        </w:rPr>
        <w:t> </w:t>
      </w:r>
      <w:r>
        <w:rPr/>
        <w:t>and</w:t>
      </w:r>
      <w:r>
        <w:rPr>
          <w:spacing w:val="-8"/>
        </w:rPr>
        <w:t> </w:t>
      </w:r>
      <w:r>
        <w:rPr/>
        <w:t>students</w:t>
      </w:r>
      <w:r>
        <w:rPr>
          <w:spacing w:val="-10"/>
        </w:rPr>
        <w:t> </w:t>
      </w:r>
      <w:r>
        <w:rPr/>
        <w:t>of</w:t>
      </w:r>
      <w:r>
        <w:rPr>
          <w:spacing w:val="-8"/>
        </w:rPr>
        <w:t> </w:t>
      </w:r>
      <w:r>
        <w:rPr/>
        <w:t>the</w:t>
      </w:r>
      <w:r>
        <w:rPr>
          <w:spacing w:val="-8"/>
        </w:rPr>
        <w:t> </w:t>
      </w:r>
      <w:r>
        <w:rPr/>
        <w:t>University</w:t>
      </w:r>
      <w:r>
        <w:rPr>
          <w:spacing w:val="-7"/>
        </w:rPr>
        <w:t> </w:t>
      </w:r>
      <w:r>
        <w:rPr/>
        <w:t>are</w:t>
      </w:r>
      <w:r>
        <w:rPr>
          <w:spacing w:val="-8"/>
        </w:rPr>
        <w:t> </w:t>
      </w:r>
      <w:r>
        <w:rPr/>
        <w:t>required</w:t>
      </w:r>
      <w:r>
        <w:rPr>
          <w:spacing w:val="-8"/>
        </w:rPr>
        <w:t> </w:t>
      </w:r>
      <w:r>
        <w:rPr/>
        <w:t>and</w:t>
      </w:r>
      <w:r>
        <w:rPr>
          <w:spacing w:val="-8"/>
        </w:rPr>
        <w:t> </w:t>
      </w:r>
      <w:r>
        <w:rPr/>
        <w:t>expected</w:t>
      </w:r>
      <w:r>
        <w:rPr>
          <w:spacing w:val="-8"/>
        </w:rPr>
        <w:t> </w:t>
      </w:r>
      <w:r>
        <w:rPr/>
        <w:t>to</w:t>
      </w:r>
      <w:r>
        <w:rPr>
          <w:spacing w:val="-8"/>
        </w:rPr>
        <w:t> </w:t>
      </w:r>
      <w:r>
        <w:rPr/>
        <w:t>obey</w:t>
      </w:r>
      <w:r>
        <w:rPr>
          <w:spacing w:val="-7"/>
        </w:rPr>
        <w:t> </w:t>
      </w:r>
      <w:r>
        <w:rPr/>
        <w:t>the</w:t>
      </w:r>
      <w:r>
        <w:rPr>
          <w:spacing w:val="-8"/>
        </w:rPr>
        <w:t> </w:t>
      </w:r>
      <w:r>
        <w:rPr/>
        <w:t>laws</w:t>
      </w:r>
      <w:r>
        <w:rPr>
          <w:spacing w:val="-7"/>
        </w:rPr>
        <w:t> </w:t>
      </w:r>
      <w:r>
        <w:rPr/>
        <w:t>and</w:t>
      </w:r>
      <w:r>
        <w:rPr>
          <w:spacing w:val="-8"/>
        </w:rPr>
        <w:t> </w:t>
      </w:r>
      <w:r>
        <w:rPr/>
        <w:t>legal</w:t>
      </w:r>
      <w:r>
        <w:rPr>
          <w:spacing w:val="-7"/>
        </w:rPr>
        <w:t> </w:t>
      </w:r>
      <w:r>
        <w:rPr/>
        <w:t>agreements</w:t>
      </w:r>
      <w:r>
        <w:rPr>
          <w:spacing w:val="-7"/>
        </w:rPr>
        <w:t> </w:t>
      </w:r>
      <w:r>
        <w:rPr/>
        <w:t>governing</w:t>
      </w:r>
      <w:r>
        <w:rPr>
          <w:spacing w:val="-10"/>
        </w:rPr>
        <w:t> </w:t>
      </w:r>
      <w:r>
        <w:rPr/>
        <w:t>software</w:t>
      </w:r>
      <w:r>
        <w:rPr>
          <w:spacing w:val="-8"/>
        </w:rPr>
        <w:t> </w:t>
      </w:r>
      <w:r>
        <w:rPr/>
        <w:t>use. Failure to do so can lead to monetary damages and/or criminal penalties for the individual violator.</w:t>
      </w:r>
      <w:r>
        <w:rPr>
          <w:spacing w:val="40"/>
        </w:rPr>
        <w:t> </w:t>
      </w:r>
      <w:r>
        <w:rPr/>
        <w:t>Because such violations are also against University policies and rules, disciplinary action will be taken as appropriate.</w:t>
      </w:r>
      <w:r>
        <w:rPr>
          <w:spacing w:val="40"/>
        </w:rPr>
        <w:t> </w:t>
      </w:r>
      <w:r>
        <w:rPr/>
        <w:t>We, the members of the University of Florida community, pledge to uphold ourselves and our peers to the highest standards of honesty and integrity.</w:t>
      </w:r>
    </w:p>
    <w:p>
      <w:pPr>
        <w:pStyle w:val="Heading1"/>
        <w:spacing w:before="61"/>
        <w:ind w:right="2"/>
      </w:pPr>
      <w:r>
        <w:rPr/>
        <w:t>An</w:t>
      </w:r>
      <w:r>
        <w:rPr>
          <w:spacing w:val="-5"/>
        </w:rPr>
        <w:t> </w:t>
      </w:r>
      <w:r>
        <w:rPr/>
        <w:t>abridged</w:t>
      </w:r>
      <w:r>
        <w:rPr>
          <w:spacing w:val="-2"/>
        </w:rPr>
        <w:t> </w:t>
      </w:r>
      <w:r>
        <w:rPr/>
        <w:t>version</w:t>
      </w:r>
      <w:r>
        <w:rPr>
          <w:spacing w:val="-5"/>
        </w:rPr>
        <w:t> </w:t>
      </w:r>
      <w:r>
        <w:rPr/>
        <w:t>of</w:t>
      </w:r>
      <w:r>
        <w:rPr>
          <w:spacing w:val="-4"/>
        </w:rPr>
        <w:t> </w:t>
      </w:r>
      <w:r>
        <w:rPr/>
        <w:t>the</w:t>
      </w:r>
      <w:r>
        <w:rPr>
          <w:spacing w:val="-1"/>
        </w:rPr>
        <w:t> </w:t>
      </w:r>
      <w:r>
        <w:rPr/>
        <w:t>Student</w:t>
      </w:r>
      <w:r>
        <w:rPr>
          <w:spacing w:val="-3"/>
        </w:rPr>
        <w:t> </w:t>
      </w:r>
      <w:r>
        <w:rPr/>
        <w:t>Honor</w:t>
      </w:r>
      <w:r>
        <w:rPr>
          <w:spacing w:val="-3"/>
        </w:rPr>
        <w:t> </w:t>
      </w:r>
      <w:r>
        <w:rPr/>
        <w:t>Code</w:t>
      </w:r>
      <w:r>
        <w:rPr>
          <w:spacing w:val="-1"/>
        </w:rPr>
        <w:t> </w:t>
      </w:r>
      <w:r>
        <w:rPr/>
        <w:t>is</w:t>
      </w:r>
      <w:r>
        <w:rPr>
          <w:spacing w:val="-1"/>
        </w:rPr>
        <w:t> </w:t>
      </w:r>
      <w:r>
        <w:rPr/>
        <w:t>presented</w:t>
      </w:r>
      <w:r>
        <w:rPr>
          <w:spacing w:val="-3"/>
        </w:rPr>
        <w:t> </w:t>
      </w:r>
      <w:r>
        <w:rPr/>
        <w:t>on</w:t>
      </w:r>
      <w:r>
        <w:rPr>
          <w:spacing w:val="-5"/>
        </w:rPr>
        <w:t> </w:t>
      </w:r>
      <w:r>
        <w:rPr/>
        <w:t>the</w:t>
      </w:r>
      <w:r>
        <w:rPr>
          <w:spacing w:val="-1"/>
        </w:rPr>
        <w:t> </w:t>
      </w:r>
      <w:r>
        <w:rPr/>
        <w:t>next</w:t>
      </w:r>
      <w:r>
        <w:rPr>
          <w:spacing w:val="-3"/>
        </w:rPr>
        <w:t> </w:t>
      </w:r>
      <w:r>
        <w:rPr>
          <w:spacing w:val="-2"/>
        </w:rPr>
        <w:t>page.</w:t>
      </w:r>
    </w:p>
    <w:p>
      <w:pPr>
        <w:spacing w:before="0"/>
        <w:ind w:left="2" w:right="1" w:firstLine="0"/>
        <w:jc w:val="center"/>
        <w:rPr>
          <w:b/>
          <w:sz w:val="24"/>
        </w:rPr>
      </w:pPr>
      <w:r>
        <w:rPr>
          <w:b/>
          <w:sz w:val="24"/>
        </w:rPr>
        <w:t>The</w:t>
      </w:r>
      <w:r>
        <w:rPr>
          <w:b/>
          <w:spacing w:val="-6"/>
          <w:sz w:val="24"/>
        </w:rPr>
        <w:t> </w:t>
      </w:r>
      <w:r>
        <w:rPr>
          <w:b/>
          <w:sz w:val="24"/>
        </w:rPr>
        <w:t>full</w:t>
      </w:r>
      <w:r>
        <w:rPr>
          <w:b/>
          <w:spacing w:val="-6"/>
          <w:sz w:val="24"/>
        </w:rPr>
        <w:t> </w:t>
      </w:r>
      <w:r>
        <w:rPr>
          <w:b/>
          <w:sz w:val="24"/>
        </w:rPr>
        <w:t>and</w:t>
      </w:r>
      <w:r>
        <w:rPr>
          <w:b/>
          <w:spacing w:val="-5"/>
          <w:sz w:val="24"/>
        </w:rPr>
        <w:t> </w:t>
      </w:r>
      <w:r>
        <w:rPr>
          <w:b/>
          <w:sz w:val="24"/>
        </w:rPr>
        <w:t>most</w:t>
      </w:r>
      <w:r>
        <w:rPr>
          <w:b/>
          <w:spacing w:val="-5"/>
          <w:sz w:val="24"/>
        </w:rPr>
        <w:t> </w:t>
      </w:r>
      <w:r>
        <w:rPr>
          <w:b/>
          <w:sz w:val="24"/>
        </w:rPr>
        <w:t>up-to-date</w:t>
      </w:r>
      <w:r>
        <w:rPr>
          <w:b/>
          <w:spacing w:val="-4"/>
          <w:sz w:val="24"/>
        </w:rPr>
        <w:t> </w:t>
      </w:r>
      <w:r>
        <w:rPr>
          <w:b/>
          <w:sz w:val="24"/>
        </w:rPr>
        <w:t>version</w:t>
      </w:r>
      <w:r>
        <w:rPr>
          <w:b/>
          <w:spacing w:val="-7"/>
          <w:sz w:val="24"/>
        </w:rPr>
        <w:t> </w:t>
      </w:r>
      <w:r>
        <w:rPr>
          <w:b/>
          <w:sz w:val="24"/>
        </w:rPr>
        <w:t>can</w:t>
      </w:r>
      <w:r>
        <w:rPr>
          <w:b/>
          <w:spacing w:val="-5"/>
          <w:sz w:val="24"/>
        </w:rPr>
        <w:t> </w:t>
      </w:r>
      <w:r>
        <w:rPr>
          <w:b/>
          <w:sz w:val="24"/>
        </w:rPr>
        <w:t>be</w:t>
      </w:r>
      <w:r>
        <w:rPr>
          <w:b/>
          <w:spacing w:val="-4"/>
          <w:sz w:val="24"/>
        </w:rPr>
        <w:t> </w:t>
      </w:r>
      <w:r>
        <w:rPr>
          <w:b/>
          <w:sz w:val="24"/>
        </w:rPr>
        <w:t>found</w:t>
      </w:r>
      <w:r>
        <w:rPr>
          <w:b/>
          <w:spacing w:val="-4"/>
          <w:sz w:val="24"/>
        </w:rPr>
        <w:t> </w:t>
      </w:r>
      <w:r>
        <w:rPr>
          <w:b/>
          <w:sz w:val="24"/>
        </w:rPr>
        <w:t>here:</w:t>
      </w:r>
      <w:r>
        <w:rPr>
          <w:b/>
          <w:spacing w:val="-5"/>
          <w:sz w:val="24"/>
        </w:rPr>
        <w:t> </w:t>
      </w:r>
      <w:hyperlink r:id="rId22">
        <w:r>
          <w:rPr>
            <w:b/>
            <w:sz w:val="24"/>
          </w:rPr>
          <w:t>https://policy.ufl.edu/regulation/4-</w:t>
        </w:r>
        <w:r>
          <w:rPr>
            <w:b/>
            <w:spacing w:val="-4"/>
            <w:sz w:val="24"/>
          </w:rPr>
          <w:t>040/</w:t>
        </w:r>
      </w:hyperlink>
    </w:p>
    <w:p>
      <w:pPr>
        <w:spacing w:after="0"/>
        <w:jc w:val="center"/>
        <w:rPr>
          <w:b/>
          <w:sz w:val="24"/>
        </w:rPr>
        <w:sectPr>
          <w:pgSz w:w="12240" w:h="15840"/>
          <w:pgMar w:header="0" w:footer="928" w:top="640" w:bottom="1120" w:left="360" w:right="360"/>
        </w:sectPr>
      </w:pPr>
    </w:p>
    <w:p>
      <w:pPr>
        <w:pStyle w:val="Heading2"/>
      </w:pPr>
      <w:r>
        <w:rPr/>
        <w:t>UNIVERSITY</w:t>
      </w:r>
      <w:r>
        <w:rPr>
          <w:spacing w:val="-5"/>
        </w:rPr>
        <w:t> </w:t>
      </w:r>
      <w:r>
        <w:rPr/>
        <w:t>OF</w:t>
      </w:r>
      <w:r>
        <w:rPr>
          <w:spacing w:val="-4"/>
        </w:rPr>
        <w:t> </w:t>
      </w:r>
      <w:r>
        <w:rPr>
          <w:spacing w:val="-2"/>
        </w:rPr>
        <w:t>FLORIDA</w:t>
      </w:r>
    </w:p>
    <w:p>
      <w:pPr>
        <w:spacing w:line="252" w:lineRule="exact" w:before="0"/>
        <w:ind w:left="4211" w:right="0" w:firstLine="0"/>
        <w:jc w:val="left"/>
        <w:rPr>
          <w:sz w:val="22"/>
        </w:rPr>
      </w:pPr>
      <w:r>
        <w:rPr>
          <w:sz w:val="22"/>
        </w:rPr>
        <w:t>Student</w:t>
      </w:r>
      <w:r>
        <w:rPr>
          <w:spacing w:val="-5"/>
          <w:sz w:val="22"/>
        </w:rPr>
        <w:t> </w:t>
      </w:r>
      <w:r>
        <w:rPr>
          <w:sz w:val="22"/>
        </w:rPr>
        <w:t>Honor</w:t>
      </w:r>
      <w:r>
        <w:rPr>
          <w:spacing w:val="-2"/>
          <w:sz w:val="22"/>
        </w:rPr>
        <w:t> </w:t>
      </w:r>
      <w:r>
        <w:rPr>
          <w:sz w:val="22"/>
        </w:rPr>
        <w:t>Code</w:t>
      </w:r>
      <w:r>
        <w:rPr>
          <w:spacing w:val="-6"/>
          <w:sz w:val="22"/>
        </w:rPr>
        <w:t> </w:t>
      </w:r>
      <w:r>
        <w:rPr>
          <w:spacing w:val="-2"/>
          <w:sz w:val="22"/>
        </w:rPr>
        <w:t>(Abridged)</w:t>
      </w:r>
    </w:p>
    <w:p>
      <w:pPr>
        <w:spacing w:before="121"/>
        <w:ind w:left="360" w:right="389" w:firstLine="0"/>
        <w:jc w:val="left"/>
        <w:rPr>
          <w:sz w:val="20"/>
        </w:rPr>
      </w:pPr>
      <w:r>
        <w:rPr>
          <w:i/>
          <w:sz w:val="20"/>
          <w:u w:val="single"/>
        </w:rPr>
        <w:t>Preamble</w:t>
      </w:r>
      <w:r>
        <w:rPr>
          <w:sz w:val="20"/>
          <w:u w:val="none"/>
        </w:rPr>
        <w:t>: In adopting this Honor Code, the students of the University of Florida recognize that academic honesty and integrity are fundamental values of the University community. Students who enroll at the University commit to holding themselves</w:t>
      </w:r>
      <w:r>
        <w:rPr>
          <w:spacing w:val="-3"/>
          <w:sz w:val="20"/>
          <w:u w:val="none"/>
        </w:rPr>
        <w:t> </w:t>
      </w:r>
      <w:r>
        <w:rPr>
          <w:sz w:val="20"/>
          <w:u w:val="none"/>
        </w:rPr>
        <w:t>and</w:t>
      </w:r>
      <w:r>
        <w:rPr>
          <w:spacing w:val="-4"/>
          <w:sz w:val="20"/>
          <w:u w:val="none"/>
        </w:rPr>
        <w:t> </w:t>
      </w:r>
      <w:r>
        <w:rPr>
          <w:sz w:val="20"/>
          <w:u w:val="none"/>
        </w:rPr>
        <w:t>their</w:t>
      </w:r>
      <w:r>
        <w:rPr>
          <w:spacing w:val="-3"/>
          <w:sz w:val="20"/>
          <w:u w:val="none"/>
        </w:rPr>
        <w:t> </w:t>
      </w:r>
      <w:r>
        <w:rPr>
          <w:sz w:val="20"/>
          <w:u w:val="none"/>
        </w:rPr>
        <w:t>peers to</w:t>
      </w:r>
      <w:r>
        <w:rPr>
          <w:spacing w:val="-4"/>
          <w:sz w:val="20"/>
          <w:u w:val="none"/>
        </w:rPr>
        <w:t> </w:t>
      </w:r>
      <w:r>
        <w:rPr>
          <w:sz w:val="20"/>
          <w:u w:val="none"/>
        </w:rPr>
        <w:t>the</w:t>
      </w:r>
      <w:r>
        <w:rPr>
          <w:spacing w:val="-4"/>
          <w:sz w:val="20"/>
          <w:u w:val="none"/>
        </w:rPr>
        <w:t> </w:t>
      </w:r>
      <w:r>
        <w:rPr>
          <w:sz w:val="20"/>
          <w:u w:val="none"/>
        </w:rPr>
        <w:t>high</w:t>
      </w:r>
      <w:r>
        <w:rPr>
          <w:spacing w:val="-2"/>
          <w:sz w:val="20"/>
          <w:u w:val="none"/>
        </w:rPr>
        <w:t> </w:t>
      </w:r>
      <w:r>
        <w:rPr>
          <w:sz w:val="20"/>
          <w:u w:val="none"/>
        </w:rPr>
        <w:t>standard</w:t>
      </w:r>
      <w:r>
        <w:rPr>
          <w:spacing w:val="-4"/>
          <w:sz w:val="20"/>
          <w:u w:val="none"/>
        </w:rPr>
        <w:t> </w:t>
      </w:r>
      <w:r>
        <w:rPr>
          <w:sz w:val="20"/>
          <w:u w:val="none"/>
        </w:rPr>
        <w:t>of</w:t>
      </w:r>
      <w:r>
        <w:rPr>
          <w:spacing w:val="-4"/>
          <w:sz w:val="20"/>
          <w:u w:val="none"/>
        </w:rPr>
        <w:t> </w:t>
      </w:r>
      <w:r>
        <w:rPr>
          <w:sz w:val="20"/>
          <w:u w:val="none"/>
        </w:rPr>
        <w:t>honor</w:t>
      </w:r>
      <w:r>
        <w:rPr>
          <w:spacing w:val="-3"/>
          <w:sz w:val="20"/>
          <w:u w:val="none"/>
        </w:rPr>
        <w:t> </w:t>
      </w:r>
      <w:r>
        <w:rPr>
          <w:sz w:val="20"/>
          <w:u w:val="none"/>
        </w:rPr>
        <w:t>required</w:t>
      </w:r>
      <w:r>
        <w:rPr>
          <w:spacing w:val="-2"/>
          <w:sz w:val="20"/>
          <w:u w:val="none"/>
        </w:rPr>
        <w:t> </w:t>
      </w:r>
      <w:r>
        <w:rPr>
          <w:sz w:val="20"/>
          <w:u w:val="none"/>
        </w:rPr>
        <w:t>by</w:t>
      </w:r>
      <w:r>
        <w:rPr>
          <w:spacing w:val="-3"/>
          <w:sz w:val="20"/>
          <w:u w:val="none"/>
        </w:rPr>
        <w:t> </w:t>
      </w:r>
      <w:r>
        <w:rPr>
          <w:sz w:val="20"/>
          <w:u w:val="none"/>
        </w:rPr>
        <w:t>the</w:t>
      </w:r>
      <w:r>
        <w:rPr>
          <w:spacing w:val="-2"/>
          <w:sz w:val="20"/>
          <w:u w:val="none"/>
        </w:rPr>
        <w:t> </w:t>
      </w:r>
      <w:r>
        <w:rPr>
          <w:sz w:val="20"/>
          <w:u w:val="none"/>
        </w:rPr>
        <w:t>Honor</w:t>
      </w:r>
      <w:r>
        <w:rPr>
          <w:spacing w:val="-3"/>
          <w:sz w:val="20"/>
          <w:u w:val="none"/>
        </w:rPr>
        <w:t> </w:t>
      </w:r>
      <w:r>
        <w:rPr>
          <w:sz w:val="20"/>
          <w:u w:val="none"/>
        </w:rPr>
        <w:t>Code.</w:t>
      </w:r>
      <w:r>
        <w:rPr>
          <w:spacing w:val="-2"/>
          <w:sz w:val="20"/>
          <w:u w:val="none"/>
        </w:rPr>
        <w:t> </w:t>
      </w:r>
      <w:r>
        <w:rPr>
          <w:sz w:val="20"/>
          <w:u w:val="none"/>
        </w:rPr>
        <w:t>Any individual</w:t>
      </w:r>
      <w:r>
        <w:rPr>
          <w:spacing w:val="-5"/>
          <w:sz w:val="20"/>
          <w:u w:val="none"/>
        </w:rPr>
        <w:t> </w:t>
      </w:r>
      <w:r>
        <w:rPr>
          <w:sz w:val="20"/>
          <w:u w:val="none"/>
        </w:rPr>
        <w:t>who</w:t>
      </w:r>
      <w:r>
        <w:rPr>
          <w:spacing w:val="-4"/>
          <w:sz w:val="20"/>
          <w:u w:val="none"/>
        </w:rPr>
        <w:t> </w:t>
      </w:r>
      <w:r>
        <w:rPr>
          <w:sz w:val="20"/>
          <w:u w:val="none"/>
        </w:rPr>
        <w:t>becomes</w:t>
      </w:r>
      <w:r>
        <w:rPr>
          <w:spacing w:val="-3"/>
          <w:sz w:val="20"/>
          <w:u w:val="none"/>
        </w:rPr>
        <w:t> </w:t>
      </w:r>
      <w:r>
        <w:rPr>
          <w:sz w:val="20"/>
          <w:u w:val="none"/>
        </w:rPr>
        <w:t>aware of a violation of the Honor Code is bound by honor to take corrective action. Student and faculty support are crucial</w:t>
      </w:r>
      <w:r>
        <w:rPr>
          <w:spacing w:val="-1"/>
          <w:sz w:val="20"/>
          <w:u w:val="none"/>
        </w:rPr>
        <w:t> </w:t>
      </w:r>
      <w:r>
        <w:rPr>
          <w:sz w:val="20"/>
          <w:u w:val="none"/>
        </w:rPr>
        <w:t>to the success</w:t>
      </w:r>
      <w:r>
        <w:rPr>
          <w:spacing w:val="-2"/>
          <w:sz w:val="20"/>
          <w:u w:val="none"/>
        </w:rPr>
        <w:t> </w:t>
      </w:r>
      <w:r>
        <w:rPr>
          <w:sz w:val="20"/>
          <w:u w:val="none"/>
        </w:rPr>
        <w:t>of</w:t>
      </w:r>
      <w:r>
        <w:rPr>
          <w:spacing w:val="-3"/>
          <w:sz w:val="20"/>
          <w:u w:val="none"/>
        </w:rPr>
        <w:t> </w:t>
      </w:r>
      <w:r>
        <w:rPr>
          <w:sz w:val="20"/>
          <w:u w:val="none"/>
        </w:rPr>
        <w:t>the</w:t>
      </w:r>
      <w:r>
        <w:rPr>
          <w:spacing w:val="-3"/>
          <w:sz w:val="20"/>
          <w:u w:val="none"/>
        </w:rPr>
        <w:t> </w:t>
      </w:r>
      <w:r>
        <w:rPr>
          <w:sz w:val="20"/>
          <w:u w:val="none"/>
        </w:rPr>
        <w:t>Honor</w:t>
      </w:r>
      <w:r>
        <w:rPr>
          <w:spacing w:val="-2"/>
          <w:sz w:val="20"/>
          <w:u w:val="none"/>
        </w:rPr>
        <w:t> </w:t>
      </w:r>
      <w:r>
        <w:rPr>
          <w:sz w:val="20"/>
          <w:u w:val="none"/>
        </w:rPr>
        <w:t>Code.</w:t>
      </w:r>
      <w:r>
        <w:rPr>
          <w:spacing w:val="-3"/>
          <w:sz w:val="20"/>
          <w:u w:val="none"/>
        </w:rPr>
        <w:t> </w:t>
      </w:r>
      <w:r>
        <w:rPr>
          <w:sz w:val="20"/>
          <w:u w:val="none"/>
        </w:rPr>
        <w:t>The</w:t>
      </w:r>
      <w:r>
        <w:rPr>
          <w:spacing w:val="-3"/>
          <w:sz w:val="20"/>
          <w:u w:val="none"/>
        </w:rPr>
        <w:t> </w:t>
      </w:r>
      <w:r>
        <w:rPr>
          <w:sz w:val="20"/>
          <w:u w:val="none"/>
        </w:rPr>
        <w:t>quality</w:t>
      </w:r>
      <w:r>
        <w:rPr>
          <w:spacing w:val="-2"/>
          <w:sz w:val="20"/>
          <w:u w:val="none"/>
        </w:rPr>
        <w:t> </w:t>
      </w:r>
      <w:r>
        <w:rPr>
          <w:sz w:val="20"/>
          <w:u w:val="none"/>
        </w:rPr>
        <w:t>of</w:t>
      </w:r>
      <w:r>
        <w:rPr>
          <w:spacing w:val="-3"/>
          <w:sz w:val="20"/>
          <w:u w:val="none"/>
        </w:rPr>
        <w:t> </w:t>
      </w:r>
      <w:r>
        <w:rPr>
          <w:sz w:val="20"/>
          <w:u w:val="none"/>
        </w:rPr>
        <w:t>a</w:t>
      </w:r>
      <w:r>
        <w:rPr>
          <w:spacing w:val="-3"/>
          <w:sz w:val="20"/>
          <w:u w:val="none"/>
        </w:rPr>
        <w:t> </w:t>
      </w:r>
      <w:r>
        <w:rPr>
          <w:sz w:val="20"/>
          <w:u w:val="none"/>
        </w:rPr>
        <w:t>University of</w:t>
      </w:r>
      <w:r>
        <w:rPr>
          <w:spacing w:val="-3"/>
          <w:sz w:val="20"/>
          <w:u w:val="none"/>
        </w:rPr>
        <w:t> </w:t>
      </w:r>
      <w:r>
        <w:rPr>
          <w:sz w:val="20"/>
          <w:u w:val="none"/>
        </w:rPr>
        <w:t>Florida</w:t>
      </w:r>
      <w:r>
        <w:rPr>
          <w:spacing w:val="-3"/>
          <w:sz w:val="20"/>
          <w:u w:val="none"/>
        </w:rPr>
        <w:t> </w:t>
      </w:r>
      <w:r>
        <w:rPr>
          <w:sz w:val="20"/>
          <w:u w:val="none"/>
        </w:rPr>
        <w:t>education</w:t>
      </w:r>
      <w:r>
        <w:rPr>
          <w:spacing w:val="-2"/>
          <w:sz w:val="20"/>
          <w:u w:val="none"/>
        </w:rPr>
        <w:t> </w:t>
      </w:r>
      <w:r>
        <w:rPr>
          <w:sz w:val="20"/>
          <w:u w:val="none"/>
        </w:rPr>
        <w:t>is</w:t>
      </w:r>
      <w:r>
        <w:rPr>
          <w:spacing w:val="-2"/>
          <w:sz w:val="20"/>
          <w:u w:val="none"/>
        </w:rPr>
        <w:t> </w:t>
      </w:r>
      <w:r>
        <w:rPr>
          <w:sz w:val="20"/>
          <w:u w:val="none"/>
        </w:rPr>
        <w:t>dependent</w:t>
      </w:r>
      <w:r>
        <w:rPr>
          <w:spacing w:val="-2"/>
          <w:sz w:val="20"/>
          <w:u w:val="none"/>
        </w:rPr>
        <w:t> </w:t>
      </w:r>
      <w:r>
        <w:rPr>
          <w:sz w:val="20"/>
          <w:u w:val="none"/>
        </w:rPr>
        <w:t>upon</w:t>
      </w:r>
      <w:r>
        <w:rPr>
          <w:spacing w:val="-2"/>
          <w:sz w:val="20"/>
          <w:u w:val="none"/>
        </w:rPr>
        <w:t> </w:t>
      </w:r>
      <w:r>
        <w:rPr>
          <w:sz w:val="20"/>
          <w:u w:val="none"/>
        </w:rPr>
        <w:t>the</w:t>
      </w:r>
      <w:r>
        <w:rPr>
          <w:spacing w:val="-2"/>
          <w:sz w:val="20"/>
          <w:u w:val="none"/>
        </w:rPr>
        <w:t> </w:t>
      </w:r>
      <w:r>
        <w:rPr>
          <w:sz w:val="20"/>
          <w:u w:val="none"/>
        </w:rPr>
        <w:t>community</w:t>
      </w:r>
      <w:r>
        <w:rPr>
          <w:spacing w:val="-2"/>
          <w:sz w:val="20"/>
          <w:u w:val="none"/>
        </w:rPr>
        <w:t> </w:t>
      </w:r>
      <w:r>
        <w:rPr>
          <w:sz w:val="20"/>
          <w:u w:val="none"/>
        </w:rPr>
        <w:t>acceptance and enforcement of the Honor Code.</w:t>
      </w:r>
    </w:p>
    <w:p>
      <w:pPr>
        <w:spacing w:before="60"/>
        <w:ind w:left="360" w:right="0" w:firstLine="0"/>
        <w:jc w:val="left"/>
        <w:rPr>
          <w:sz w:val="20"/>
        </w:rPr>
      </w:pPr>
      <w:r>
        <w:rPr>
          <w:sz w:val="20"/>
        </w:rPr>
        <w:t>As</w:t>
      </w:r>
      <w:r>
        <w:rPr>
          <w:spacing w:val="-6"/>
          <w:sz w:val="20"/>
        </w:rPr>
        <w:t> </w:t>
      </w:r>
      <w:r>
        <w:rPr>
          <w:sz w:val="20"/>
        </w:rPr>
        <w:t>a</w:t>
      </w:r>
      <w:r>
        <w:rPr>
          <w:spacing w:val="-7"/>
          <w:sz w:val="20"/>
        </w:rPr>
        <w:t> </w:t>
      </w:r>
      <w:r>
        <w:rPr>
          <w:sz w:val="20"/>
        </w:rPr>
        <w:t>result</w:t>
      </w:r>
      <w:r>
        <w:rPr>
          <w:spacing w:val="-6"/>
          <w:sz w:val="20"/>
        </w:rPr>
        <w:t> </w:t>
      </w:r>
      <w:r>
        <w:rPr>
          <w:sz w:val="20"/>
        </w:rPr>
        <w:t>of</w:t>
      </w:r>
      <w:r>
        <w:rPr>
          <w:spacing w:val="-5"/>
          <w:sz w:val="20"/>
        </w:rPr>
        <w:t> </w:t>
      </w:r>
      <w:r>
        <w:rPr>
          <w:sz w:val="20"/>
        </w:rPr>
        <w:t>completing</w:t>
      </w:r>
      <w:r>
        <w:rPr>
          <w:spacing w:val="-6"/>
          <w:sz w:val="20"/>
        </w:rPr>
        <w:t> </w:t>
      </w:r>
      <w:r>
        <w:rPr>
          <w:sz w:val="20"/>
        </w:rPr>
        <w:t>the</w:t>
      </w:r>
      <w:r>
        <w:rPr>
          <w:spacing w:val="-7"/>
          <w:sz w:val="20"/>
        </w:rPr>
        <w:t> </w:t>
      </w:r>
      <w:r>
        <w:rPr>
          <w:sz w:val="20"/>
        </w:rPr>
        <w:t>registration</w:t>
      </w:r>
      <w:r>
        <w:rPr>
          <w:spacing w:val="-6"/>
          <w:sz w:val="20"/>
        </w:rPr>
        <w:t> </w:t>
      </w:r>
      <w:r>
        <w:rPr>
          <w:sz w:val="20"/>
        </w:rPr>
        <w:t>form</w:t>
      </w:r>
      <w:r>
        <w:rPr>
          <w:spacing w:val="-7"/>
          <w:sz w:val="20"/>
        </w:rPr>
        <w:t> </w:t>
      </w:r>
      <w:r>
        <w:rPr>
          <w:sz w:val="20"/>
        </w:rPr>
        <w:t>at</w:t>
      </w:r>
      <w:r>
        <w:rPr>
          <w:spacing w:val="-5"/>
          <w:sz w:val="20"/>
        </w:rPr>
        <w:t> </w:t>
      </w:r>
      <w:r>
        <w:rPr>
          <w:sz w:val="20"/>
        </w:rPr>
        <w:t>University</w:t>
      </w:r>
      <w:r>
        <w:rPr>
          <w:spacing w:val="-5"/>
          <w:sz w:val="20"/>
        </w:rPr>
        <w:t> </w:t>
      </w:r>
      <w:r>
        <w:rPr>
          <w:sz w:val="20"/>
        </w:rPr>
        <w:t>of</w:t>
      </w:r>
      <w:r>
        <w:rPr>
          <w:spacing w:val="-7"/>
          <w:sz w:val="20"/>
        </w:rPr>
        <w:t> </w:t>
      </w:r>
      <w:r>
        <w:rPr>
          <w:sz w:val="20"/>
        </w:rPr>
        <w:t>Florida,</w:t>
      </w:r>
      <w:r>
        <w:rPr>
          <w:spacing w:val="-4"/>
          <w:sz w:val="20"/>
        </w:rPr>
        <w:t> </w:t>
      </w:r>
      <w:r>
        <w:rPr>
          <w:sz w:val="20"/>
        </w:rPr>
        <w:t>every</w:t>
      </w:r>
      <w:r>
        <w:rPr>
          <w:spacing w:val="-6"/>
          <w:sz w:val="20"/>
        </w:rPr>
        <w:t> </w:t>
      </w:r>
      <w:r>
        <w:rPr>
          <w:sz w:val="20"/>
        </w:rPr>
        <w:t>student</w:t>
      </w:r>
      <w:r>
        <w:rPr>
          <w:spacing w:val="-6"/>
          <w:sz w:val="20"/>
        </w:rPr>
        <w:t> </w:t>
      </w:r>
      <w:r>
        <w:rPr>
          <w:sz w:val="20"/>
        </w:rPr>
        <w:t>has</w:t>
      </w:r>
      <w:r>
        <w:rPr>
          <w:spacing w:val="-6"/>
          <w:sz w:val="20"/>
        </w:rPr>
        <w:t> </w:t>
      </w:r>
      <w:r>
        <w:rPr>
          <w:sz w:val="20"/>
        </w:rPr>
        <w:t>signed</w:t>
      </w:r>
      <w:r>
        <w:rPr>
          <w:spacing w:val="-7"/>
          <w:sz w:val="20"/>
        </w:rPr>
        <w:t> </w:t>
      </w:r>
      <w:r>
        <w:rPr>
          <w:sz w:val="20"/>
        </w:rPr>
        <w:t>the</w:t>
      </w:r>
      <w:r>
        <w:rPr>
          <w:spacing w:val="-6"/>
          <w:sz w:val="20"/>
        </w:rPr>
        <w:t> </w:t>
      </w:r>
      <w:r>
        <w:rPr>
          <w:sz w:val="20"/>
        </w:rPr>
        <w:t>following</w:t>
      </w:r>
      <w:r>
        <w:rPr>
          <w:spacing w:val="-5"/>
          <w:sz w:val="20"/>
        </w:rPr>
        <w:t> </w:t>
      </w:r>
      <w:r>
        <w:rPr>
          <w:spacing w:val="-2"/>
          <w:sz w:val="20"/>
        </w:rPr>
        <w:t>statement:</w:t>
      </w:r>
    </w:p>
    <w:p>
      <w:pPr>
        <w:spacing w:before="58"/>
        <w:ind w:left="360" w:right="444" w:firstLine="0"/>
        <w:jc w:val="left"/>
        <w:rPr>
          <w:i/>
          <w:sz w:val="20"/>
        </w:rPr>
      </w:pPr>
      <w:r>
        <w:rPr>
          <w:i/>
          <w:sz w:val="20"/>
        </w:rPr>
        <w:t>I</w:t>
      </w:r>
      <w:r>
        <w:rPr>
          <w:i/>
          <w:spacing w:val="-3"/>
          <w:sz w:val="20"/>
        </w:rPr>
        <w:t> </w:t>
      </w:r>
      <w:r>
        <w:rPr>
          <w:i/>
          <w:sz w:val="20"/>
        </w:rPr>
        <w:t>understand</w:t>
      </w:r>
      <w:r>
        <w:rPr>
          <w:i/>
          <w:spacing w:val="-1"/>
          <w:sz w:val="20"/>
        </w:rPr>
        <w:t> </w:t>
      </w:r>
      <w:r>
        <w:rPr>
          <w:i/>
          <w:sz w:val="20"/>
        </w:rPr>
        <w:t>that</w:t>
      </w:r>
      <w:r>
        <w:rPr>
          <w:i/>
          <w:spacing w:val="-1"/>
          <w:sz w:val="20"/>
        </w:rPr>
        <w:t> </w:t>
      </w:r>
      <w:r>
        <w:rPr>
          <w:i/>
          <w:sz w:val="20"/>
        </w:rPr>
        <w:t>the</w:t>
      </w:r>
      <w:r>
        <w:rPr>
          <w:i/>
          <w:spacing w:val="-3"/>
          <w:sz w:val="20"/>
        </w:rPr>
        <w:t> </w:t>
      </w:r>
      <w:r>
        <w:rPr>
          <w:i/>
          <w:sz w:val="20"/>
        </w:rPr>
        <w:t>University</w:t>
      </w:r>
      <w:r>
        <w:rPr>
          <w:i/>
          <w:spacing w:val="-2"/>
          <w:sz w:val="20"/>
        </w:rPr>
        <w:t> </w:t>
      </w:r>
      <w:r>
        <w:rPr>
          <w:i/>
          <w:sz w:val="20"/>
        </w:rPr>
        <w:t>of</w:t>
      </w:r>
      <w:r>
        <w:rPr>
          <w:i/>
          <w:spacing w:val="-3"/>
          <w:sz w:val="20"/>
        </w:rPr>
        <w:t> </w:t>
      </w:r>
      <w:r>
        <w:rPr>
          <w:i/>
          <w:sz w:val="20"/>
        </w:rPr>
        <w:t>Florida</w:t>
      </w:r>
      <w:r>
        <w:rPr>
          <w:i/>
          <w:spacing w:val="-1"/>
          <w:sz w:val="20"/>
        </w:rPr>
        <w:t> </w:t>
      </w:r>
      <w:r>
        <w:rPr>
          <w:i/>
          <w:sz w:val="20"/>
        </w:rPr>
        <w:t>expects</w:t>
      </w:r>
      <w:r>
        <w:rPr>
          <w:i/>
          <w:spacing w:val="-2"/>
          <w:sz w:val="20"/>
        </w:rPr>
        <w:t> </w:t>
      </w:r>
      <w:r>
        <w:rPr>
          <w:i/>
          <w:sz w:val="20"/>
        </w:rPr>
        <w:t>its</w:t>
      </w:r>
      <w:r>
        <w:rPr>
          <w:i/>
          <w:spacing w:val="-2"/>
          <w:sz w:val="20"/>
        </w:rPr>
        <w:t> </w:t>
      </w:r>
      <w:r>
        <w:rPr>
          <w:i/>
          <w:sz w:val="20"/>
        </w:rPr>
        <w:t>students</w:t>
      </w:r>
      <w:r>
        <w:rPr>
          <w:i/>
          <w:spacing w:val="-2"/>
          <w:sz w:val="20"/>
        </w:rPr>
        <w:t> </w:t>
      </w:r>
      <w:r>
        <w:rPr>
          <w:i/>
          <w:sz w:val="20"/>
        </w:rPr>
        <w:t>to</w:t>
      </w:r>
      <w:r>
        <w:rPr>
          <w:i/>
          <w:spacing w:val="-1"/>
          <w:sz w:val="20"/>
        </w:rPr>
        <w:t> </w:t>
      </w:r>
      <w:r>
        <w:rPr>
          <w:i/>
          <w:sz w:val="20"/>
        </w:rPr>
        <w:t>be</w:t>
      </w:r>
      <w:r>
        <w:rPr>
          <w:i/>
          <w:spacing w:val="-3"/>
          <w:sz w:val="20"/>
        </w:rPr>
        <w:t> </w:t>
      </w:r>
      <w:r>
        <w:rPr>
          <w:i/>
          <w:sz w:val="20"/>
        </w:rPr>
        <w:t>honest</w:t>
      </w:r>
      <w:r>
        <w:rPr>
          <w:i/>
          <w:spacing w:val="-1"/>
          <w:sz w:val="20"/>
        </w:rPr>
        <w:t> </w:t>
      </w:r>
      <w:r>
        <w:rPr>
          <w:i/>
          <w:sz w:val="20"/>
        </w:rPr>
        <w:t>in</w:t>
      </w:r>
      <w:r>
        <w:rPr>
          <w:i/>
          <w:spacing w:val="-1"/>
          <w:sz w:val="20"/>
        </w:rPr>
        <w:t> </w:t>
      </w:r>
      <w:r>
        <w:rPr>
          <w:i/>
          <w:sz w:val="20"/>
        </w:rPr>
        <w:t>all</w:t>
      </w:r>
      <w:r>
        <w:rPr>
          <w:i/>
          <w:spacing w:val="-4"/>
          <w:sz w:val="20"/>
        </w:rPr>
        <w:t> </w:t>
      </w:r>
      <w:r>
        <w:rPr>
          <w:i/>
          <w:sz w:val="20"/>
        </w:rPr>
        <w:t>their</w:t>
      </w:r>
      <w:r>
        <w:rPr>
          <w:i/>
          <w:spacing w:val="-2"/>
          <w:sz w:val="20"/>
        </w:rPr>
        <w:t> </w:t>
      </w:r>
      <w:r>
        <w:rPr>
          <w:i/>
          <w:sz w:val="20"/>
        </w:rPr>
        <w:t>academic</w:t>
      </w:r>
      <w:r>
        <w:rPr>
          <w:i/>
          <w:spacing w:val="-2"/>
          <w:sz w:val="20"/>
        </w:rPr>
        <w:t> </w:t>
      </w:r>
      <w:r>
        <w:rPr>
          <w:i/>
          <w:sz w:val="20"/>
        </w:rPr>
        <w:t>work.</w:t>
      </w:r>
      <w:r>
        <w:rPr>
          <w:i/>
          <w:spacing w:val="-3"/>
          <w:sz w:val="20"/>
        </w:rPr>
        <w:t> </w:t>
      </w:r>
      <w:r>
        <w:rPr>
          <w:i/>
          <w:sz w:val="20"/>
        </w:rPr>
        <w:t>I</w:t>
      </w:r>
      <w:r>
        <w:rPr>
          <w:i/>
          <w:spacing w:val="-1"/>
          <w:sz w:val="20"/>
        </w:rPr>
        <w:t> </w:t>
      </w:r>
      <w:r>
        <w:rPr>
          <w:i/>
          <w:sz w:val="20"/>
        </w:rPr>
        <w:t>agree</w:t>
      </w:r>
      <w:r>
        <w:rPr>
          <w:i/>
          <w:spacing w:val="-3"/>
          <w:sz w:val="20"/>
        </w:rPr>
        <w:t> </w:t>
      </w:r>
      <w:r>
        <w:rPr>
          <w:i/>
          <w:sz w:val="20"/>
        </w:rPr>
        <w:t>to</w:t>
      </w:r>
      <w:r>
        <w:rPr>
          <w:i/>
          <w:spacing w:val="-3"/>
          <w:sz w:val="20"/>
        </w:rPr>
        <w:t> </w:t>
      </w:r>
      <w:r>
        <w:rPr>
          <w:i/>
          <w:sz w:val="20"/>
        </w:rPr>
        <w:t>this</w:t>
      </w:r>
      <w:r>
        <w:rPr>
          <w:i/>
          <w:sz w:val="20"/>
        </w:rPr>
        <w:t> commitment to academic honesty and understand that my failure to comply with this commitment may result in disciplinary action up to and including expulsion from the University.</w:t>
      </w:r>
    </w:p>
    <w:p>
      <w:pPr>
        <w:spacing w:before="62"/>
        <w:ind w:left="360" w:right="444" w:firstLine="0"/>
        <w:jc w:val="left"/>
        <w:rPr>
          <w:b/>
          <w:i/>
          <w:sz w:val="20"/>
        </w:rPr>
      </w:pPr>
      <w:r>
        <w:rPr>
          <w:sz w:val="20"/>
          <w:u w:val="single"/>
        </w:rPr>
        <w:t>The Honor Pledge</w:t>
      </w:r>
      <w:r>
        <w:rPr>
          <w:sz w:val="20"/>
          <w:u w:val="none"/>
        </w:rPr>
        <w:t>: We, the members of the University of Florida community, pledge to hold ourselves and our peers to the</w:t>
      </w:r>
      <w:r>
        <w:rPr>
          <w:spacing w:val="-3"/>
          <w:sz w:val="20"/>
          <w:u w:val="none"/>
        </w:rPr>
        <w:t> </w:t>
      </w:r>
      <w:r>
        <w:rPr>
          <w:sz w:val="20"/>
          <w:u w:val="none"/>
        </w:rPr>
        <w:t>highest</w:t>
      </w:r>
      <w:r>
        <w:rPr>
          <w:spacing w:val="-3"/>
          <w:sz w:val="20"/>
          <w:u w:val="none"/>
        </w:rPr>
        <w:t> </w:t>
      </w:r>
      <w:r>
        <w:rPr>
          <w:sz w:val="20"/>
          <w:u w:val="none"/>
        </w:rPr>
        <w:t>standards</w:t>
      </w:r>
      <w:r>
        <w:rPr>
          <w:spacing w:val="-2"/>
          <w:sz w:val="20"/>
          <w:u w:val="none"/>
        </w:rPr>
        <w:t> </w:t>
      </w:r>
      <w:r>
        <w:rPr>
          <w:sz w:val="20"/>
          <w:u w:val="none"/>
        </w:rPr>
        <w:t>of</w:t>
      </w:r>
      <w:r>
        <w:rPr>
          <w:spacing w:val="-3"/>
          <w:sz w:val="20"/>
          <w:u w:val="none"/>
        </w:rPr>
        <w:t> </w:t>
      </w:r>
      <w:r>
        <w:rPr>
          <w:sz w:val="20"/>
          <w:u w:val="none"/>
        </w:rPr>
        <w:t>honesty</w:t>
      </w:r>
      <w:r>
        <w:rPr>
          <w:spacing w:val="-2"/>
          <w:sz w:val="20"/>
          <w:u w:val="none"/>
        </w:rPr>
        <w:t> </w:t>
      </w:r>
      <w:r>
        <w:rPr>
          <w:sz w:val="20"/>
          <w:u w:val="none"/>
        </w:rPr>
        <w:t>and</w:t>
      </w:r>
      <w:r>
        <w:rPr>
          <w:spacing w:val="-1"/>
          <w:sz w:val="20"/>
          <w:u w:val="none"/>
        </w:rPr>
        <w:t> </w:t>
      </w:r>
      <w:r>
        <w:rPr>
          <w:sz w:val="20"/>
          <w:u w:val="none"/>
        </w:rPr>
        <w:t>integrity</w:t>
      </w:r>
      <w:r>
        <w:rPr>
          <w:spacing w:val="-2"/>
          <w:sz w:val="20"/>
          <w:u w:val="none"/>
        </w:rPr>
        <w:t> </w:t>
      </w:r>
      <w:r>
        <w:rPr>
          <w:sz w:val="20"/>
          <w:u w:val="none"/>
        </w:rPr>
        <w:t>by</w:t>
      </w:r>
      <w:r>
        <w:rPr>
          <w:spacing w:val="-2"/>
          <w:sz w:val="20"/>
          <w:u w:val="none"/>
        </w:rPr>
        <w:t> </w:t>
      </w:r>
      <w:r>
        <w:rPr>
          <w:sz w:val="20"/>
          <w:u w:val="none"/>
        </w:rPr>
        <w:t>abiding</w:t>
      </w:r>
      <w:r>
        <w:rPr>
          <w:spacing w:val="-3"/>
          <w:sz w:val="20"/>
          <w:u w:val="none"/>
        </w:rPr>
        <w:t> </w:t>
      </w:r>
      <w:r>
        <w:rPr>
          <w:sz w:val="20"/>
          <w:u w:val="none"/>
        </w:rPr>
        <w:t>by</w:t>
      </w:r>
      <w:r>
        <w:rPr>
          <w:spacing w:val="-2"/>
          <w:sz w:val="20"/>
          <w:u w:val="none"/>
        </w:rPr>
        <w:t> </w:t>
      </w:r>
      <w:r>
        <w:rPr>
          <w:sz w:val="20"/>
          <w:u w:val="none"/>
        </w:rPr>
        <w:t>the</w:t>
      </w:r>
      <w:r>
        <w:rPr>
          <w:spacing w:val="-3"/>
          <w:sz w:val="20"/>
          <w:u w:val="none"/>
        </w:rPr>
        <w:t> </w:t>
      </w:r>
      <w:r>
        <w:rPr>
          <w:sz w:val="20"/>
          <w:u w:val="none"/>
        </w:rPr>
        <w:t>Honor</w:t>
      </w:r>
      <w:r>
        <w:rPr>
          <w:spacing w:val="-2"/>
          <w:sz w:val="20"/>
          <w:u w:val="none"/>
        </w:rPr>
        <w:t> </w:t>
      </w:r>
      <w:r>
        <w:rPr>
          <w:sz w:val="20"/>
          <w:u w:val="none"/>
        </w:rPr>
        <w:t>Code.</w:t>
      </w:r>
      <w:r>
        <w:rPr>
          <w:spacing w:val="-3"/>
          <w:sz w:val="20"/>
          <w:u w:val="none"/>
        </w:rPr>
        <w:t> </w:t>
      </w:r>
      <w:r>
        <w:rPr>
          <w:sz w:val="20"/>
          <w:u w:val="none"/>
        </w:rPr>
        <w:t>On</w:t>
      </w:r>
      <w:r>
        <w:rPr>
          <w:spacing w:val="-1"/>
          <w:sz w:val="20"/>
          <w:u w:val="none"/>
        </w:rPr>
        <w:t> </w:t>
      </w:r>
      <w:r>
        <w:rPr>
          <w:sz w:val="20"/>
          <w:u w:val="none"/>
        </w:rPr>
        <w:t>all</w:t>
      </w:r>
      <w:r>
        <w:rPr>
          <w:spacing w:val="-2"/>
          <w:sz w:val="20"/>
          <w:u w:val="none"/>
        </w:rPr>
        <w:t> </w:t>
      </w:r>
      <w:r>
        <w:rPr>
          <w:sz w:val="20"/>
          <w:u w:val="none"/>
        </w:rPr>
        <w:t>work</w:t>
      </w:r>
      <w:r>
        <w:rPr>
          <w:spacing w:val="-2"/>
          <w:sz w:val="20"/>
          <w:u w:val="none"/>
        </w:rPr>
        <w:t> </w:t>
      </w:r>
      <w:r>
        <w:rPr>
          <w:sz w:val="20"/>
          <w:u w:val="none"/>
        </w:rPr>
        <w:t>submitted</w:t>
      </w:r>
      <w:r>
        <w:rPr>
          <w:spacing w:val="-3"/>
          <w:sz w:val="20"/>
          <w:u w:val="none"/>
        </w:rPr>
        <w:t> </w:t>
      </w:r>
      <w:r>
        <w:rPr>
          <w:sz w:val="20"/>
          <w:u w:val="none"/>
        </w:rPr>
        <w:t>for</w:t>
      </w:r>
      <w:r>
        <w:rPr>
          <w:spacing w:val="-2"/>
          <w:sz w:val="20"/>
          <w:u w:val="none"/>
        </w:rPr>
        <w:t> </w:t>
      </w:r>
      <w:r>
        <w:rPr>
          <w:sz w:val="20"/>
          <w:u w:val="none"/>
        </w:rPr>
        <w:t>credit</w:t>
      </w:r>
      <w:r>
        <w:rPr>
          <w:spacing w:val="-1"/>
          <w:sz w:val="20"/>
          <w:u w:val="none"/>
        </w:rPr>
        <w:t> </w:t>
      </w:r>
      <w:r>
        <w:rPr>
          <w:sz w:val="20"/>
          <w:u w:val="none"/>
        </w:rPr>
        <w:t>by</w:t>
      </w:r>
      <w:r>
        <w:rPr>
          <w:spacing w:val="-2"/>
          <w:sz w:val="20"/>
          <w:u w:val="none"/>
        </w:rPr>
        <w:t> </w:t>
      </w:r>
      <w:r>
        <w:rPr>
          <w:sz w:val="20"/>
          <w:u w:val="none"/>
        </w:rPr>
        <w:t>students at the University of Florida, the following pledge is either required or implied: </w:t>
      </w:r>
      <w:r>
        <w:rPr>
          <w:b/>
          <w:i/>
          <w:sz w:val="20"/>
          <w:u w:val="none"/>
        </w:rPr>
        <w:t>"On my honor, I have neither given nor</w:t>
      </w:r>
      <w:r>
        <w:rPr>
          <w:b/>
          <w:i/>
          <w:sz w:val="20"/>
          <w:u w:val="none"/>
        </w:rPr>
        <w:t> received unauthorized aid in doing this assignment."</w:t>
      </w:r>
    </w:p>
    <w:p>
      <w:pPr>
        <w:pStyle w:val="Heading3"/>
        <w:spacing w:before="59"/>
        <w:ind w:left="3170"/>
        <w:rPr>
          <w:u w:val="none"/>
        </w:rPr>
      </w:pPr>
      <w:r>
        <w:rPr>
          <w:u w:val="single"/>
        </w:rPr>
        <w:t>Violations</w:t>
      </w:r>
      <w:r>
        <w:rPr>
          <w:spacing w:val="-8"/>
          <w:u w:val="single"/>
        </w:rPr>
        <w:t> </w:t>
      </w:r>
      <w:r>
        <w:rPr>
          <w:u w:val="single"/>
        </w:rPr>
        <w:t>of</w:t>
      </w:r>
      <w:r>
        <w:rPr>
          <w:spacing w:val="-6"/>
          <w:u w:val="single"/>
        </w:rPr>
        <w:t> </w:t>
      </w:r>
      <w:r>
        <w:rPr>
          <w:u w:val="single"/>
        </w:rPr>
        <w:t>the</w:t>
      </w:r>
      <w:r>
        <w:rPr>
          <w:spacing w:val="-5"/>
          <w:u w:val="single"/>
        </w:rPr>
        <w:t> </w:t>
      </w:r>
      <w:r>
        <w:rPr>
          <w:u w:val="single"/>
        </w:rPr>
        <w:t>Student</w:t>
      </w:r>
      <w:r>
        <w:rPr>
          <w:spacing w:val="-5"/>
          <w:u w:val="single"/>
        </w:rPr>
        <w:t> </w:t>
      </w:r>
      <w:r>
        <w:rPr>
          <w:u w:val="single"/>
        </w:rPr>
        <w:t>Honor</w:t>
      </w:r>
      <w:r>
        <w:rPr>
          <w:spacing w:val="-8"/>
          <w:u w:val="single"/>
        </w:rPr>
        <w:t> </w:t>
      </w:r>
      <w:r>
        <w:rPr>
          <w:u w:val="single"/>
        </w:rPr>
        <w:t>Code</w:t>
      </w:r>
      <w:r>
        <w:rPr>
          <w:spacing w:val="-7"/>
          <w:u w:val="single"/>
        </w:rPr>
        <w:t> </w:t>
      </w:r>
      <w:r>
        <w:rPr>
          <w:u w:val="single"/>
        </w:rPr>
        <w:t>include</w:t>
      </w:r>
      <w:r>
        <w:rPr>
          <w:spacing w:val="-7"/>
          <w:u w:val="single"/>
        </w:rPr>
        <w:t> </w:t>
      </w:r>
      <w:r>
        <w:rPr>
          <w:u w:val="single"/>
        </w:rPr>
        <w:t>(in</w:t>
      </w:r>
      <w:r>
        <w:rPr>
          <w:spacing w:val="-7"/>
          <w:u w:val="single"/>
        </w:rPr>
        <w:t> </w:t>
      </w:r>
      <w:r>
        <w:rPr>
          <w:spacing w:val="-2"/>
          <w:u w:val="single"/>
        </w:rPr>
        <w:t>part)</w:t>
      </w:r>
      <w:r>
        <w:rPr>
          <w:spacing w:val="-2"/>
          <w:u w:val="none"/>
        </w:rPr>
        <w:t>:</w:t>
      </w:r>
    </w:p>
    <w:p>
      <w:pPr>
        <w:pStyle w:val="ListParagraph"/>
        <w:numPr>
          <w:ilvl w:val="0"/>
          <w:numId w:val="4"/>
        </w:numPr>
        <w:tabs>
          <w:tab w:pos="658" w:val="left" w:leader="none"/>
        </w:tabs>
        <w:spacing w:line="240" w:lineRule="auto" w:before="60" w:after="0"/>
        <w:ind w:left="360" w:right="389" w:firstLine="0"/>
        <w:jc w:val="left"/>
        <w:rPr>
          <w:sz w:val="20"/>
        </w:rPr>
      </w:pPr>
      <w:r>
        <w:rPr>
          <w:b/>
          <w:sz w:val="20"/>
        </w:rPr>
        <w:t>Plagiarism</w:t>
      </w:r>
      <w:r>
        <w:rPr>
          <w:sz w:val="20"/>
        </w:rPr>
        <w:t>, in the form of quoting oral or written materials including but not limited to those found on the internet, whether</w:t>
      </w:r>
      <w:r>
        <w:rPr>
          <w:spacing w:val="-3"/>
          <w:sz w:val="20"/>
        </w:rPr>
        <w:t> </w:t>
      </w:r>
      <w:r>
        <w:rPr>
          <w:sz w:val="20"/>
        </w:rPr>
        <w:t>published</w:t>
      </w:r>
      <w:r>
        <w:rPr>
          <w:spacing w:val="-2"/>
          <w:sz w:val="20"/>
        </w:rPr>
        <w:t> </w:t>
      </w:r>
      <w:r>
        <w:rPr>
          <w:sz w:val="20"/>
        </w:rPr>
        <w:t>or</w:t>
      </w:r>
      <w:r>
        <w:rPr>
          <w:spacing w:val="-3"/>
          <w:sz w:val="20"/>
        </w:rPr>
        <w:t> </w:t>
      </w:r>
      <w:r>
        <w:rPr>
          <w:sz w:val="20"/>
        </w:rPr>
        <w:t>unpublished,</w:t>
      </w:r>
      <w:r>
        <w:rPr>
          <w:spacing w:val="-2"/>
          <w:sz w:val="20"/>
        </w:rPr>
        <w:t> </w:t>
      </w:r>
      <w:r>
        <w:rPr>
          <w:sz w:val="20"/>
        </w:rPr>
        <w:t>without</w:t>
      </w:r>
      <w:r>
        <w:rPr>
          <w:spacing w:val="-2"/>
          <w:sz w:val="20"/>
        </w:rPr>
        <w:t> </w:t>
      </w:r>
      <w:r>
        <w:rPr>
          <w:sz w:val="20"/>
        </w:rPr>
        <w:t>proper</w:t>
      </w:r>
      <w:r>
        <w:rPr>
          <w:spacing w:val="-3"/>
          <w:sz w:val="20"/>
        </w:rPr>
        <w:t> </w:t>
      </w:r>
      <w:r>
        <w:rPr>
          <w:sz w:val="20"/>
        </w:rPr>
        <w:t>attribution;</w:t>
      </w:r>
      <w:r>
        <w:rPr>
          <w:spacing w:val="-2"/>
          <w:sz w:val="20"/>
        </w:rPr>
        <w:t> </w:t>
      </w:r>
      <w:r>
        <w:rPr>
          <w:sz w:val="20"/>
        </w:rPr>
        <w:t>or</w:t>
      </w:r>
      <w:r>
        <w:rPr>
          <w:spacing w:val="-3"/>
          <w:sz w:val="20"/>
        </w:rPr>
        <w:t> </w:t>
      </w:r>
      <w:r>
        <w:rPr>
          <w:sz w:val="20"/>
        </w:rPr>
        <w:t>submitting</w:t>
      </w:r>
      <w:r>
        <w:rPr>
          <w:spacing w:val="-2"/>
          <w:sz w:val="20"/>
        </w:rPr>
        <w:t> </w:t>
      </w:r>
      <w:r>
        <w:rPr>
          <w:sz w:val="20"/>
        </w:rPr>
        <w:t>a</w:t>
      </w:r>
      <w:r>
        <w:rPr>
          <w:spacing w:val="-4"/>
          <w:sz w:val="20"/>
        </w:rPr>
        <w:t> </w:t>
      </w:r>
      <w:r>
        <w:rPr>
          <w:sz w:val="20"/>
        </w:rPr>
        <w:t>document</w:t>
      </w:r>
      <w:r>
        <w:rPr>
          <w:spacing w:val="-4"/>
          <w:sz w:val="20"/>
        </w:rPr>
        <w:t> </w:t>
      </w:r>
      <w:r>
        <w:rPr>
          <w:sz w:val="20"/>
        </w:rPr>
        <w:t>or</w:t>
      </w:r>
      <w:r>
        <w:rPr>
          <w:spacing w:val="-3"/>
          <w:sz w:val="20"/>
        </w:rPr>
        <w:t> </w:t>
      </w:r>
      <w:r>
        <w:rPr>
          <w:sz w:val="20"/>
        </w:rPr>
        <w:t>assignment</w:t>
      </w:r>
      <w:r>
        <w:rPr>
          <w:spacing w:val="-2"/>
          <w:sz w:val="20"/>
        </w:rPr>
        <w:t> </w:t>
      </w:r>
      <w:r>
        <w:rPr>
          <w:sz w:val="20"/>
        </w:rPr>
        <w:t>which</w:t>
      </w:r>
      <w:r>
        <w:rPr>
          <w:spacing w:val="-2"/>
          <w:sz w:val="20"/>
        </w:rPr>
        <w:t> </w:t>
      </w:r>
      <w:r>
        <w:rPr>
          <w:sz w:val="20"/>
        </w:rPr>
        <w:t>in</w:t>
      </w:r>
      <w:r>
        <w:rPr>
          <w:spacing w:val="-4"/>
          <w:sz w:val="20"/>
        </w:rPr>
        <w:t> </w:t>
      </w:r>
      <w:r>
        <w:rPr>
          <w:sz w:val="20"/>
        </w:rPr>
        <w:t>whole</w:t>
      </w:r>
      <w:r>
        <w:rPr>
          <w:spacing w:val="-4"/>
          <w:sz w:val="20"/>
        </w:rPr>
        <w:t> </w:t>
      </w:r>
      <w:r>
        <w:rPr>
          <w:sz w:val="20"/>
        </w:rPr>
        <w:t>or</w:t>
      </w:r>
      <w:r>
        <w:rPr>
          <w:spacing w:val="-1"/>
          <w:sz w:val="20"/>
        </w:rPr>
        <w:t> </w:t>
      </w:r>
      <w:r>
        <w:rPr>
          <w:sz w:val="20"/>
        </w:rPr>
        <w:t>in part is identical or substantially identical to a document or assignment not authored by the student.</w:t>
      </w:r>
    </w:p>
    <w:p>
      <w:pPr>
        <w:pStyle w:val="ListParagraph"/>
        <w:numPr>
          <w:ilvl w:val="0"/>
          <w:numId w:val="4"/>
        </w:numPr>
        <w:tabs>
          <w:tab w:pos="657" w:val="left" w:leader="none"/>
        </w:tabs>
        <w:spacing w:line="240" w:lineRule="auto" w:before="59" w:after="0"/>
        <w:ind w:left="359" w:right="998" w:firstLine="0"/>
        <w:jc w:val="left"/>
        <w:rPr>
          <w:sz w:val="20"/>
        </w:rPr>
      </w:pPr>
      <w:r>
        <w:rPr>
          <w:b/>
          <w:sz w:val="20"/>
        </w:rPr>
        <w:t>Unauthorized</w:t>
      </w:r>
      <w:r>
        <w:rPr>
          <w:b/>
          <w:spacing w:val="-3"/>
          <w:sz w:val="20"/>
        </w:rPr>
        <w:t> </w:t>
      </w:r>
      <w:r>
        <w:rPr>
          <w:b/>
          <w:sz w:val="20"/>
        </w:rPr>
        <w:t>use</w:t>
      </w:r>
      <w:r>
        <w:rPr>
          <w:b/>
          <w:spacing w:val="-4"/>
          <w:sz w:val="20"/>
        </w:rPr>
        <w:t> </w:t>
      </w:r>
      <w:r>
        <w:rPr>
          <w:b/>
          <w:sz w:val="20"/>
        </w:rPr>
        <w:t>of</w:t>
      </w:r>
      <w:r>
        <w:rPr>
          <w:b/>
          <w:spacing w:val="-1"/>
          <w:sz w:val="20"/>
        </w:rPr>
        <w:t> </w:t>
      </w:r>
      <w:r>
        <w:rPr>
          <w:b/>
          <w:sz w:val="20"/>
        </w:rPr>
        <w:t>Materials</w:t>
      </w:r>
      <w:r>
        <w:rPr>
          <w:b/>
          <w:spacing w:val="-4"/>
          <w:sz w:val="20"/>
        </w:rPr>
        <w:t> </w:t>
      </w:r>
      <w:r>
        <w:rPr>
          <w:b/>
          <w:sz w:val="20"/>
        </w:rPr>
        <w:t>or</w:t>
      </w:r>
      <w:r>
        <w:rPr>
          <w:b/>
          <w:spacing w:val="-2"/>
          <w:sz w:val="20"/>
        </w:rPr>
        <w:t> </w:t>
      </w:r>
      <w:r>
        <w:rPr>
          <w:b/>
          <w:sz w:val="20"/>
        </w:rPr>
        <w:t>Resources</w:t>
      </w:r>
      <w:r>
        <w:rPr>
          <w:b/>
          <w:spacing w:val="-4"/>
          <w:sz w:val="20"/>
        </w:rPr>
        <w:t> </w:t>
      </w:r>
      <w:r>
        <w:rPr>
          <w:b/>
          <w:sz w:val="20"/>
        </w:rPr>
        <w:t>("Cheating")</w:t>
      </w:r>
      <w:r>
        <w:rPr>
          <w:sz w:val="20"/>
        </w:rPr>
        <w:t>.</w:t>
      </w:r>
      <w:r>
        <w:rPr>
          <w:spacing w:val="-4"/>
          <w:sz w:val="20"/>
        </w:rPr>
        <w:t> </w:t>
      </w:r>
      <w:r>
        <w:rPr>
          <w:sz w:val="20"/>
        </w:rPr>
        <w:t>A</w:t>
      </w:r>
      <w:r>
        <w:rPr>
          <w:spacing w:val="-2"/>
          <w:sz w:val="20"/>
        </w:rPr>
        <w:t> </w:t>
      </w:r>
      <w:r>
        <w:rPr>
          <w:sz w:val="20"/>
        </w:rPr>
        <w:t>student</w:t>
      </w:r>
      <w:r>
        <w:rPr>
          <w:spacing w:val="-4"/>
          <w:sz w:val="20"/>
        </w:rPr>
        <w:t> </w:t>
      </w:r>
      <w:r>
        <w:rPr>
          <w:sz w:val="20"/>
        </w:rPr>
        <w:t>shall</w:t>
      </w:r>
      <w:r>
        <w:rPr>
          <w:spacing w:val="-3"/>
          <w:sz w:val="20"/>
        </w:rPr>
        <w:t> </w:t>
      </w:r>
      <w:r>
        <w:rPr>
          <w:sz w:val="20"/>
        </w:rPr>
        <w:t>not</w:t>
      </w:r>
      <w:r>
        <w:rPr>
          <w:spacing w:val="-4"/>
          <w:sz w:val="20"/>
        </w:rPr>
        <w:t> </w:t>
      </w:r>
      <w:r>
        <w:rPr>
          <w:sz w:val="20"/>
        </w:rPr>
        <w:t>use</w:t>
      </w:r>
      <w:r>
        <w:rPr>
          <w:spacing w:val="-2"/>
          <w:sz w:val="20"/>
        </w:rPr>
        <w:t> </w:t>
      </w:r>
      <w:r>
        <w:rPr>
          <w:sz w:val="20"/>
        </w:rPr>
        <w:t>unauthorized</w:t>
      </w:r>
      <w:r>
        <w:rPr>
          <w:spacing w:val="-2"/>
          <w:sz w:val="20"/>
        </w:rPr>
        <w:t> </w:t>
      </w:r>
      <w:r>
        <w:rPr>
          <w:sz w:val="20"/>
        </w:rPr>
        <w:t>materials or resources in an academic activity. Unauthorized materials or resources shall include:</w:t>
      </w:r>
    </w:p>
    <w:p>
      <w:pPr>
        <w:pStyle w:val="ListParagraph"/>
        <w:numPr>
          <w:ilvl w:val="1"/>
          <w:numId w:val="4"/>
        </w:numPr>
        <w:tabs>
          <w:tab w:pos="717" w:val="left" w:leader="none"/>
          <w:tab w:pos="719" w:val="left" w:leader="none"/>
        </w:tabs>
        <w:spacing w:line="240" w:lineRule="auto" w:before="61" w:after="0"/>
        <w:ind w:left="719" w:right="704" w:hanging="360"/>
        <w:jc w:val="left"/>
        <w:rPr>
          <w:sz w:val="20"/>
        </w:rPr>
      </w:pPr>
      <w:r>
        <w:rPr>
          <w:sz w:val="20"/>
        </w:rPr>
        <w:t>Any</w:t>
      </w:r>
      <w:r>
        <w:rPr>
          <w:spacing w:val="-2"/>
          <w:sz w:val="20"/>
        </w:rPr>
        <w:t> </w:t>
      </w:r>
      <w:r>
        <w:rPr>
          <w:sz w:val="20"/>
        </w:rPr>
        <w:t>paper</w:t>
      </w:r>
      <w:r>
        <w:rPr>
          <w:spacing w:val="-2"/>
          <w:sz w:val="20"/>
        </w:rPr>
        <w:t> </w:t>
      </w:r>
      <w:r>
        <w:rPr>
          <w:sz w:val="20"/>
        </w:rPr>
        <w:t>or</w:t>
      </w:r>
      <w:r>
        <w:rPr>
          <w:spacing w:val="-1"/>
          <w:sz w:val="20"/>
        </w:rPr>
        <w:t> </w:t>
      </w:r>
      <w:r>
        <w:rPr>
          <w:sz w:val="20"/>
        </w:rPr>
        <w:t>project</w:t>
      </w:r>
      <w:r>
        <w:rPr>
          <w:spacing w:val="-3"/>
          <w:sz w:val="20"/>
        </w:rPr>
        <w:t> </w:t>
      </w:r>
      <w:r>
        <w:rPr>
          <w:sz w:val="20"/>
        </w:rPr>
        <w:t>authored</w:t>
      </w:r>
      <w:r>
        <w:rPr>
          <w:spacing w:val="-3"/>
          <w:sz w:val="20"/>
        </w:rPr>
        <w:t> </w:t>
      </w:r>
      <w:r>
        <w:rPr>
          <w:sz w:val="20"/>
        </w:rPr>
        <w:t>by</w:t>
      </w:r>
      <w:r>
        <w:rPr>
          <w:spacing w:val="-2"/>
          <w:sz w:val="20"/>
        </w:rPr>
        <w:t> </w:t>
      </w:r>
      <w:r>
        <w:rPr>
          <w:sz w:val="20"/>
        </w:rPr>
        <w:t>the</w:t>
      </w:r>
      <w:r>
        <w:rPr>
          <w:spacing w:val="-3"/>
          <w:sz w:val="20"/>
        </w:rPr>
        <w:t> </w:t>
      </w:r>
      <w:r>
        <w:rPr>
          <w:sz w:val="20"/>
        </w:rPr>
        <w:t>student</w:t>
      </w:r>
      <w:r>
        <w:rPr>
          <w:spacing w:val="-1"/>
          <w:sz w:val="20"/>
        </w:rPr>
        <w:t> </w:t>
      </w:r>
      <w:r>
        <w:rPr>
          <w:sz w:val="20"/>
        </w:rPr>
        <w:t>and</w:t>
      </w:r>
      <w:r>
        <w:rPr>
          <w:spacing w:val="-3"/>
          <w:sz w:val="20"/>
        </w:rPr>
        <w:t> </w:t>
      </w:r>
      <w:r>
        <w:rPr>
          <w:sz w:val="20"/>
        </w:rPr>
        <w:t>presented</w:t>
      </w:r>
      <w:r>
        <w:rPr>
          <w:spacing w:val="-3"/>
          <w:sz w:val="20"/>
        </w:rPr>
        <w:t> </w:t>
      </w:r>
      <w:r>
        <w:rPr>
          <w:sz w:val="20"/>
        </w:rPr>
        <w:t>for</w:t>
      </w:r>
      <w:r>
        <w:rPr>
          <w:spacing w:val="-2"/>
          <w:sz w:val="20"/>
        </w:rPr>
        <w:t> </w:t>
      </w:r>
      <w:r>
        <w:rPr>
          <w:sz w:val="20"/>
        </w:rPr>
        <w:t>the</w:t>
      </w:r>
      <w:r>
        <w:rPr>
          <w:spacing w:val="-3"/>
          <w:sz w:val="20"/>
        </w:rPr>
        <w:t> </w:t>
      </w:r>
      <w:r>
        <w:rPr>
          <w:sz w:val="20"/>
        </w:rPr>
        <w:t>satisfaction</w:t>
      </w:r>
      <w:r>
        <w:rPr>
          <w:spacing w:val="-1"/>
          <w:sz w:val="20"/>
        </w:rPr>
        <w:t> </w:t>
      </w:r>
      <w:r>
        <w:rPr>
          <w:sz w:val="20"/>
        </w:rPr>
        <w:t>of</w:t>
      </w:r>
      <w:r>
        <w:rPr>
          <w:spacing w:val="-1"/>
          <w:sz w:val="20"/>
        </w:rPr>
        <w:t> </w:t>
      </w:r>
      <w:r>
        <w:rPr>
          <w:sz w:val="20"/>
        </w:rPr>
        <w:t>any</w:t>
      </w:r>
      <w:r>
        <w:rPr>
          <w:spacing w:val="-2"/>
          <w:sz w:val="20"/>
        </w:rPr>
        <w:t> </w:t>
      </w:r>
      <w:r>
        <w:rPr>
          <w:sz w:val="20"/>
        </w:rPr>
        <w:t>academic</w:t>
      </w:r>
      <w:r>
        <w:rPr>
          <w:spacing w:val="-2"/>
          <w:sz w:val="20"/>
        </w:rPr>
        <w:t> </w:t>
      </w:r>
      <w:r>
        <w:rPr>
          <w:sz w:val="20"/>
        </w:rPr>
        <w:t>requirement</w:t>
      </w:r>
      <w:r>
        <w:rPr>
          <w:spacing w:val="-1"/>
          <w:sz w:val="20"/>
        </w:rPr>
        <w:t> </w:t>
      </w:r>
      <w:r>
        <w:rPr>
          <w:sz w:val="20"/>
        </w:rPr>
        <w:t>if</w:t>
      </w:r>
      <w:r>
        <w:rPr>
          <w:spacing w:val="-3"/>
          <w:sz w:val="20"/>
        </w:rPr>
        <w:t> </w:t>
      </w:r>
      <w:r>
        <w:rPr>
          <w:sz w:val="20"/>
        </w:rPr>
        <w:t>the student previously submitted substantially the same paper or project to satisfy an academic requirement.</w:t>
      </w:r>
    </w:p>
    <w:p>
      <w:pPr>
        <w:pStyle w:val="ListParagraph"/>
        <w:numPr>
          <w:ilvl w:val="1"/>
          <w:numId w:val="4"/>
        </w:numPr>
        <w:tabs>
          <w:tab w:pos="717" w:val="left" w:leader="none"/>
          <w:tab w:pos="719" w:val="left" w:leader="none"/>
        </w:tabs>
        <w:spacing w:line="240" w:lineRule="auto" w:before="1" w:after="0"/>
        <w:ind w:left="719" w:right="845" w:hanging="360"/>
        <w:jc w:val="left"/>
        <w:rPr>
          <w:sz w:val="20"/>
        </w:rPr>
      </w:pPr>
      <w:r>
        <w:rPr>
          <w:sz w:val="20"/>
        </w:rPr>
        <w:t>Any</w:t>
      </w:r>
      <w:r>
        <w:rPr>
          <w:spacing w:val="-2"/>
          <w:sz w:val="20"/>
        </w:rPr>
        <w:t> </w:t>
      </w:r>
      <w:r>
        <w:rPr>
          <w:sz w:val="20"/>
        </w:rPr>
        <w:t>materials</w:t>
      </w:r>
      <w:r>
        <w:rPr>
          <w:spacing w:val="-2"/>
          <w:sz w:val="20"/>
        </w:rPr>
        <w:t> </w:t>
      </w:r>
      <w:r>
        <w:rPr>
          <w:sz w:val="20"/>
        </w:rPr>
        <w:t>or</w:t>
      </w:r>
      <w:r>
        <w:rPr>
          <w:spacing w:val="-2"/>
          <w:sz w:val="20"/>
        </w:rPr>
        <w:t> </w:t>
      </w:r>
      <w:r>
        <w:rPr>
          <w:sz w:val="20"/>
        </w:rPr>
        <w:t>resources</w:t>
      </w:r>
      <w:r>
        <w:rPr>
          <w:spacing w:val="-2"/>
          <w:sz w:val="20"/>
        </w:rPr>
        <w:t> </w:t>
      </w:r>
      <w:r>
        <w:rPr>
          <w:sz w:val="20"/>
        </w:rPr>
        <w:t>prepared</w:t>
      </w:r>
      <w:r>
        <w:rPr>
          <w:spacing w:val="-3"/>
          <w:sz w:val="20"/>
        </w:rPr>
        <w:t> </w:t>
      </w:r>
      <w:r>
        <w:rPr>
          <w:sz w:val="20"/>
        </w:rPr>
        <w:t>by</w:t>
      </w:r>
      <w:r>
        <w:rPr>
          <w:spacing w:val="-2"/>
          <w:sz w:val="20"/>
        </w:rPr>
        <w:t> </w:t>
      </w:r>
      <w:r>
        <w:rPr>
          <w:sz w:val="20"/>
        </w:rPr>
        <w:t>another</w:t>
      </w:r>
      <w:r>
        <w:rPr>
          <w:spacing w:val="-2"/>
          <w:sz w:val="20"/>
        </w:rPr>
        <w:t> </w:t>
      </w:r>
      <w:r>
        <w:rPr>
          <w:sz w:val="20"/>
        </w:rPr>
        <w:t>student</w:t>
      </w:r>
      <w:r>
        <w:rPr>
          <w:spacing w:val="-3"/>
          <w:sz w:val="20"/>
        </w:rPr>
        <w:t> </w:t>
      </w:r>
      <w:r>
        <w:rPr>
          <w:sz w:val="20"/>
        </w:rPr>
        <w:t>and</w:t>
      </w:r>
      <w:r>
        <w:rPr>
          <w:spacing w:val="-3"/>
          <w:sz w:val="20"/>
        </w:rPr>
        <w:t> </w:t>
      </w:r>
      <w:r>
        <w:rPr>
          <w:sz w:val="20"/>
        </w:rPr>
        <w:t>used</w:t>
      </w:r>
      <w:r>
        <w:rPr>
          <w:spacing w:val="-3"/>
          <w:sz w:val="20"/>
        </w:rPr>
        <w:t> </w:t>
      </w:r>
      <w:r>
        <w:rPr>
          <w:sz w:val="20"/>
        </w:rPr>
        <w:t>without</w:t>
      </w:r>
      <w:r>
        <w:rPr>
          <w:spacing w:val="-3"/>
          <w:sz w:val="20"/>
        </w:rPr>
        <w:t> </w:t>
      </w:r>
      <w:r>
        <w:rPr>
          <w:sz w:val="20"/>
        </w:rPr>
        <w:t>the</w:t>
      </w:r>
      <w:r>
        <w:rPr>
          <w:spacing w:val="-3"/>
          <w:sz w:val="20"/>
        </w:rPr>
        <w:t> </w:t>
      </w:r>
      <w:r>
        <w:rPr>
          <w:sz w:val="20"/>
        </w:rPr>
        <w:t>other</w:t>
      </w:r>
      <w:r>
        <w:rPr>
          <w:spacing w:val="-2"/>
          <w:sz w:val="20"/>
        </w:rPr>
        <w:t> </w:t>
      </w:r>
      <w:r>
        <w:rPr>
          <w:sz w:val="20"/>
        </w:rPr>
        <w:t>student's</w:t>
      </w:r>
      <w:r>
        <w:rPr>
          <w:spacing w:val="-2"/>
          <w:sz w:val="20"/>
        </w:rPr>
        <w:t> </w:t>
      </w:r>
      <w:r>
        <w:rPr>
          <w:sz w:val="20"/>
        </w:rPr>
        <w:t>express</w:t>
      </w:r>
      <w:r>
        <w:rPr>
          <w:spacing w:val="-2"/>
          <w:sz w:val="20"/>
        </w:rPr>
        <w:t> </w:t>
      </w:r>
      <w:r>
        <w:rPr>
          <w:sz w:val="20"/>
        </w:rPr>
        <w:t>consent</w:t>
      </w:r>
      <w:r>
        <w:rPr>
          <w:spacing w:val="-3"/>
          <w:sz w:val="20"/>
        </w:rPr>
        <w:t> </w:t>
      </w:r>
      <w:r>
        <w:rPr>
          <w:sz w:val="20"/>
        </w:rPr>
        <w:t>or without proper attribution to the other student.</w:t>
      </w:r>
    </w:p>
    <w:p>
      <w:pPr>
        <w:pStyle w:val="ListParagraph"/>
        <w:numPr>
          <w:ilvl w:val="1"/>
          <w:numId w:val="4"/>
        </w:numPr>
        <w:tabs>
          <w:tab w:pos="717" w:val="left" w:leader="none"/>
        </w:tabs>
        <w:spacing w:line="229" w:lineRule="exact" w:before="0" w:after="0"/>
        <w:ind w:left="717" w:right="0" w:hanging="358"/>
        <w:jc w:val="left"/>
        <w:rPr>
          <w:sz w:val="20"/>
        </w:rPr>
      </w:pPr>
      <w:r>
        <w:rPr>
          <w:sz w:val="20"/>
        </w:rPr>
        <w:t>Any</w:t>
      </w:r>
      <w:r>
        <w:rPr>
          <w:spacing w:val="-7"/>
          <w:sz w:val="20"/>
        </w:rPr>
        <w:t> </w:t>
      </w:r>
      <w:r>
        <w:rPr>
          <w:sz w:val="20"/>
        </w:rPr>
        <w:t>materials</w:t>
      </w:r>
      <w:r>
        <w:rPr>
          <w:spacing w:val="-6"/>
          <w:sz w:val="20"/>
        </w:rPr>
        <w:t> </w:t>
      </w:r>
      <w:r>
        <w:rPr>
          <w:sz w:val="20"/>
        </w:rPr>
        <w:t>or</w:t>
      </w:r>
      <w:r>
        <w:rPr>
          <w:spacing w:val="-6"/>
          <w:sz w:val="20"/>
        </w:rPr>
        <w:t> </w:t>
      </w:r>
      <w:r>
        <w:rPr>
          <w:sz w:val="20"/>
        </w:rPr>
        <w:t>resources</w:t>
      </w:r>
      <w:r>
        <w:rPr>
          <w:spacing w:val="-7"/>
          <w:sz w:val="20"/>
        </w:rPr>
        <w:t> </w:t>
      </w:r>
      <w:r>
        <w:rPr>
          <w:sz w:val="20"/>
        </w:rPr>
        <w:t>that</w:t>
      </w:r>
      <w:r>
        <w:rPr>
          <w:spacing w:val="-7"/>
          <w:sz w:val="20"/>
        </w:rPr>
        <w:t> </w:t>
      </w:r>
      <w:r>
        <w:rPr>
          <w:sz w:val="20"/>
        </w:rPr>
        <w:t>the</w:t>
      </w:r>
      <w:r>
        <w:rPr>
          <w:spacing w:val="-7"/>
          <w:sz w:val="20"/>
        </w:rPr>
        <w:t> </w:t>
      </w:r>
      <w:r>
        <w:rPr>
          <w:sz w:val="20"/>
        </w:rPr>
        <w:t>faculty</w:t>
      </w:r>
      <w:r>
        <w:rPr>
          <w:spacing w:val="-3"/>
          <w:sz w:val="20"/>
        </w:rPr>
        <w:t> </w:t>
      </w:r>
      <w:r>
        <w:rPr>
          <w:sz w:val="20"/>
        </w:rPr>
        <w:t>member</w:t>
      </w:r>
      <w:r>
        <w:rPr>
          <w:spacing w:val="-7"/>
          <w:sz w:val="20"/>
        </w:rPr>
        <w:t> </w:t>
      </w:r>
      <w:r>
        <w:rPr>
          <w:sz w:val="20"/>
        </w:rPr>
        <w:t>has</w:t>
      </w:r>
      <w:r>
        <w:rPr>
          <w:spacing w:val="-6"/>
          <w:sz w:val="20"/>
        </w:rPr>
        <w:t> </w:t>
      </w:r>
      <w:r>
        <w:rPr>
          <w:sz w:val="20"/>
        </w:rPr>
        <w:t>prohibited</w:t>
      </w:r>
      <w:r>
        <w:rPr>
          <w:spacing w:val="-7"/>
          <w:sz w:val="20"/>
        </w:rPr>
        <w:t> </w:t>
      </w:r>
      <w:r>
        <w:rPr>
          <w:sz w:val="20"/>
        </w:rPr>
        <w:t>or</w:t>
      </w:r>
      <w:r>
        <w:rPr>
          <w:spacing w:val="-5"/>
          <w:sz w:val="20"/>
        </w:rPr>
        <w:t> </w:t>
      </w:r>
      <w:r>
        <w:rPr>
          <w:sz w:val="20"/>
        </w:rPr>
        <w:t>not</w:t>
      </w:r>
      <w:r>
        <w:rPr>
          <w:spacing w:val="-5"/>
          <w:sz w:val="20"/>
        </w:rPr>
        <w:t> </w:t>
      </w:r>
      <w:r>
        <w:rPr>
          <w:sz w:val="20"/>
        </w:rPr>
        <w:t>given</w:t>
      </w:r>
      <w:r>
        <w:rPr>
          <w:spacing w:val="-7"/>
          <w:sz w:val="20"/>
        </w:rPr>
        <w:t> </w:t>
      </w:r>
      <w:r>
        <w:rPr>
          <w:sz w:val="20"/>
        </w:rPr>
        <w:t>EXPRESS</w:t>
      </w:r>
      <w:r>
        <w:rPr>
          <w:spacing w:val="-5"/>
          <w:sz w:val="20"/>
        </w:rPr>
        <w:t> </w:t>
      </w:r>
      <w:r>
        <w:rPr>
          <w:sz w:val="20"/>
        </w:rPr>
        <w:t>permission</w:t>
      </w:r>
      <w:r>
        <w:rPr>
          <w:spacing w:val="-6"/>
          <w:sz w:val="20"/>
        </w:rPr>
        <w:t> </w:t>
      </w:r>
      <w:r>
        <w:rPr>
          <w:sz w:val="20"/>
        </w:rPr>
        <w:t>to</w:t>
      </w:r>
      <w:r>
        <w:rPr>
          <w:spacing w:val="-7"/>
          <w:sz w:val="20"/>
        </w:rPr>
        <w:t> </w:t>
      </w:r>
      <w:r>
        <w:rPr>
          <w:spacing w:val="-2"/>
          <w:sz w:val="20"/>
        </w:rPr>
        <w:t>use..</w:t>
      </w:r>
    </w:p>
    <w:p>
      <w:pPr>
        <w:pStyle w:val="ListParagraph"/>
        <w:numPr>
          <w:ilvl w:val="1"/>
          <w:numId w:val="4"/>
        </w:numPr>
        <w:tabs>
          <w:tab w:pos="717" w:val="left" w:leader="none"/>
          <w:tab w:pos="719" w:val="left" w:leader="none"/>
        </w:tabs>
        <w:spacing w:line="240" w:lineRule="auto" w:before="0" w:after="0"/>
        <w:ind w:left="719" w:right="505" w:hanging="360"/>
        <w:jc w:val="left"/>
        <w:rPr>
          <w:sz w:val="20"/>
        </w:rPr>
      </w:pPr>
      <w:r>
        <w:rPr>
          <w:sz w:val="20"/>
        </w:rPr>
        <w:t>Use</w:t>
      </w:r>
      <w:r>
        <w:rPr>
          <w:spacing w:val="-3"/>
          <w:sz w:val="20"/>
        </w:rPr>
        <w:t> </w:t>
      </w:r>
      <w:r>
        <w:rPr>
          <w:sz w:val="20"/>
        </w:rPr>
        <w:t>of</w:t>
      </w:r>
      <w:r>
        <w:rPr>
          <w:spacing w:val="-3"/>
          <w:sz w:val="20"/>
        </w:rPr>
        <w:t> </w:t>
      </w:r>
      <w:r>
        <w:rPr>
          <w:sz w:val="20"/>
        </w:rPr>
        <w:t>a</w:t>
      </w:r>
      <w:r>
        <w:rPr>
          <w:spacing w:val="-1"/>
          <w:sz w:val="20"/>
        </w:rPr>
        <w:t> </w:t>
      </w:r>
      <w:r>
        <w:rPr>
          <w:sz w:val="20"/>
        </w:rPr>
        <w:t>cheat</w:t>
      </w:r>
      <w:r>
        <w:rPr>
          <w:spacing w:val="-1"/>
          <w:sz w:val="20"/>
        </w:rPr>
        <w:t> </w:t>
      </w:r>
      <w:r>
        <w:rPr>
          <w:sz w:val="20"/>
        </w:rPr>
        <w:t>sheet</w:t>
      </w:r>
      <w:r>
        <w:rPr>
          <w:spacing w:val="-1"/>
          <w:sz w:val="20"/>
        </w:rPr>
        <w:t> </w:t>
      </w:r>
      <w:r>
        <w:rPr>
          <w:sz w:val="20"/>
        </w:rPr>
        <w:t>when</w:t>
      </w:r>
      <w:r>
        <w:rPr>
          <w:spacing w:val="-1"/>
          <w:sz w:val="20"/>
        </w:rPr>
        <w:t> </w:t>
      </w:r>
      <w:r>
        <w:rPr>
          <w:sz w:val="20"/>
        </w:rPr>
        <w:t>not</w:t>
      </w:r>
      <w:r>
        <w:rPr>
          <w:spacing w:val="-3"/>
          <w:sz w:val="20"/>
        </w:rPr>
        <w:t> </w:t>
      </w:r>
      <w:r>
        <w:rPr>
          <w:sz w:val="20"/>
        </w:rPr>
        <w:t>authorized</w:t>
      </w:r>
      <w:r>
        <w:rPr>
          <w:spacing w:val="-1"/>
          <w:sz w:val="20"/>
        </w:rPr>
        <w:t> </w:t>
      </w:r>
      <w:r>
        <w:rPr>
          <w:sz w:val="20"/>
        </w:rPr>
        <w:t>to</w:t>
      </w:r>
      <w:r>
        <w:rPr>
          <w:spacing w:val="-3"/>
          <w:sz w:val="20"/>
        </w:rPr>
        <w:t> </w:t>
      </w:r>
      <w:r>
        <w:rPr>
          <w:sz w:val="20"/>
        </w:rPr>
        <w:t>do</w:t>
      </w:r>
      <w:r>
        <w:rPr>
          <w:spacing w:val="-3"/>
          <w:sz w:val="20"/>
        </w:rPr>
        <w:t> </w:t>
      </w:r>
      <w:r>
        <w:rPr>
          <w:sz w:val="20"/>
        </w:rPr>
        <w:t>so</w:t>
      </w:r>
      <w:r>
        <w:rPr>
          <w:spacing w:val="-3"/>
          <w:sz w:val="20"/>
        </w:rPr>
        <w:t> </w:t>
      </w:r>
      <w:r>
        <w:rPr>
          <w:sz w:val="20"/>
        </w:rPr>
        <w:t>or use</w:t>
      </w:r>
      <w:r>
        <w:rPr>
          <w:spacing w:val="-3"/>
          <w:sz w:val="20"/>
        </w:rPr>
        <w:t> </w:t>
      </w:r>
      <w:r>
        <w:rPr>
          <w:sz w:val="20"/>
        </w:rPr>
        <w:t>of</w:t>
      </w:r>
      <w:r>
        <w:rPr>
          <w:spacing w:val="-3"/>
          <w:sz w:val="20"/>
        </w:rPr>
        <w:t> </w:t>
      </w:r>
      <w:r>
        <w:rPr>
          <w:sz w:val="20"/>
        </w:rPr>
        <w:t>any</w:t>
      </w:r>
      <w:r>
        <w:rPr>
          <w:spacing w:val="-2"/>
          <w:sz w:val="20"/>
        </w:rPr>
        <w:t> </w:t>
      </w:r>
      <w:r>
        <w:rPr>
          <w:sz w:val="20"/>
        </w:rPr>
        <w:t>other</w:t>
      </w:r>
      <w:r>
        <w:rPr>
          <w:spacing w:val="-2"/>
          <w:sz w:val="20"/>
        </w:rPr>
        <w:t> </w:t>
      </w:r>
      <w:r>
        <w:rPr>
          <w:sz w:val="20"/>
        </w:rPr>
        <w:t>resources</w:t>
      </w:r>
      <w:r>
        <w:rPr>
          <w:spacing w:val="-2"/>
          <w:sz w:val="20"/>
        </w:rPr>
        <w:t> </w:t>
      </w:r>
      <w:r>
        <w:rPr>
          <w:sz w:val="20"/>
        </w:rPr>
        <w:t>or</w:t>
      </w:r>
      <w:r>
        <w:rPr>
          <w:spacing w:val="-2"/>
          <w:sz w:val="20"/>
        </w:rPr>
        <w:t> </w:t>
      </w:r>
      <w:r>
        <w:rPr>
          <w:sz w:val="20"/>
        </w:rPr>
        <w:t>materials</w:t>
      </w:r>
      <w:r>
        <w:rPr>
          <w:spacing w:val="-2"/>
          <w:sz w:val="20"/>
        </w:rPr>
        <w:t> </w:t>
      </w:r>
      <w:r>
        <w:rPr>
          <w:sz w:val="20"/>
        </w:rPr>
        <w:t>during</w:t>
      </w:r>
      <w:r>
        <w:rPr>
          <w:spacing w:val="-3"/>
          <w:sz w:val="20"/>
        </w:rPr>
        <w:t> </w:t>
      </w:r>
      <w:r>
        <w:rPr>
          <w:sz w:val="20"/>
        </w:rPr>
        <w:t>an</w:t>
      </w:r>
      <w:r>
        <w:rPr>
          <w:spacing w:val="-3"/>
          <w:sz w:val="20"/>
        </w:rPr>
        <w:t> </w:t>
      </w:r>
      <w:r>
        <w:rPr>
          <w:sz w:val="20"/>
        </w:rPr>
        <w:t>examination, quiz, or other academic activity without the express permission.</w:t>
      </w:r>
    </w:p>
    <w:p>
      <w:pPr>
        <w:pStyle w:val="ListParagraph"/>
        <w:numPr>
          <w:ilvl w:val="0"/>
          <w:numId w:val="4"/>
        </w:numPr>
        <w:tabs>
          <w:tab w:pos="647" w:val="left" w:leader="none"/>
        </w:tabs>
        <w:spacing w:line="240" w:lineRule="auto" w:before="61" w:after="0"/>
        <w:ind w:left="359" w:right="823" w:firstLine="0"/>
        <w:jc w:val="left"/>
        <w:rPr>
          <w:sz w:val="20"/>
        </w:rPr>
      </w:pPr>
      <w:r>
        <w:rPr>
          <w:b/>
          <w:sz w:val="20"/>
        </w:rPr>
        <w:t>Prohibited</w:t>
      </w:r>
      <w:r>
        <w:rPr>
          <w:b/>
          <w:spacing w:val="-3"/>
          <w:sz w:val="20"/>
        </w:rPr>
        <w:t> </w:t>
      </w:r>
      <w:r>
        <w:rPr>
          <w:b/>
          <w:sz w:val="20"/>
        </w:rPr>
        <w:t>Collaboration</w:t>
      </w:r>
      <w:r>
        <w:rPr>
          <w:b/>
          <w:spacing w:val="-3"/>
          <w:sz w:val="20"/>
        </w:rPr>
        <w:t> </w:t>
      </w:r>
      <w:r>
        <w:rPr>
          <w:b/>
          <w:sz w:val="20"/>
        </w:rPr>
        <w:t>or</w:t>
      </w:r>
      <w:r>
        <w:rPr>
          <w:b/>
          <w:spacing w:val="-5"/>
          <w:sz w:val="20"/>
        </w:rPr>
        <w:t> </w:t>
      </w:r>
      <w:r>
        <w:rPr>
          <w:b/>
          <w:sz w:val="20"/>
        </w:rPr>
        <w:t>Consultation</w:t>
      </w:r>
      <w:r>
        <w:rPr>
          <w:sz w:val="20"/>
        </w:rPr>
        <w:t>.</w:t>
      </w:r>
      <w:r>
        <w:rPr>
          <w:spacing w:val="-2"/>
          <w:sz w:val="20"/>
        </w:rPr>
        <w:t> </w:t>
      </w:r>
      <w:r>
        <w:rPr>
          <w:sz w:val="20"/>
        </w:rPr>
        <w:t>A</w:t>
      </w:r>
      <w:r>
        <w:rPr>
          <w:spacing w:val="-5"/>
          <w:sz w:val="20"/>
        </w:rPr>
        <w:t> </w:t>
      </w:r>
      <w:r>
        <w:rPr>
          <w:sz w:val="20"/>
        </w:rPr>
        <w:t>student</w:t>
      </w:r>
      <w:r>
        <w:rPr>
          <w:spacing w:val="-4"/>
          <w:sz w:val="20"/>
        </w:rPr>
        <w:t> </w:t>
      </w:r>
      <w:r>
        <w:rPr>
          <w:sz w:val="20"/>
        </w:rPr>
        <w:t>shall</w:t>
      </w:r>
      <w:r>
        <w:rPr>
          <w:spacing w:val="-3"/>
          <w:sz w:val="20"/>
        </w:rPr>
        <w:t> </w:t>
      </w:r>
      <w:r>
        <w:rPr>
          <w:sz w:val="20"/>
        </w:rPr>
        <w:t>not</w:t>
      </w:r>
      <w:r>
        <w:rPr>
          <w:spacing w:val="-2"/>
          <w:sz w:val="20"/>
        </w:rPr>
        <w:t> </w:t>
      </w:r>
      <w:r>
        <w:rPr>
          <w:sz w:val="20"/>
        </w:rPr>
        <w:t>collaborate</w:t>
      </w:r>
      <w:r>
        <w:rPr>
          <w:spacing w:val="-2"/>
          <w:sz w:val="20"/>
        </w:rPr>
        <w:t> </w:t>
      </w:r>
      <w:r>
        <w:rPr>
          <w:sz w:val="20"/>
        </w:rPr>
        <w:t>or</w:t>
      </w:r>
      <w:r>
        <w:rPr>
          <w:spacing w:val="-1"/>
          <w:sz w:val="20"/>
        </w:rPr>
        <w:t> </w:t>
      </w:r>
      <w:r>
        <w:rPr>
          <w:sz w:val="20"/>
        </w:rPr>
        <w:t>consult</w:t>
      </w:r>
      <w:r>
        <w:rPr>
          <w:spacing w:val="-4"/>
          <w:sz w:val="20"/>
        </w:rPr>
        <w:t> </w:t>
      </w:r>
      <w:r>
        <w:rPr>
          <w:sz w:val="20"/>
        </w:rPr>
        <w:t>with</w:t>
      </w:r>
      <w:r>
        <w:rPr>
          <w:spacing w:val="-2"/>
          <w:sz w:val="20"/>
        </w:rPr>
        <w:t> </w:t>
      </w:r>
      <w:r>
        <w:rPr>
          <w:sz w:val="20"/>
        </w:rPr>
        <w:t>another</w:t>
      </w:r>
      <w:r>
        <w:rPr>
          <w:spacing w:val="-1"/>
          <w:sz w:val="20"/>
        </w:rPr>
        <w:t> </w:t>
      </w:r>
      <w:r>
        <w:rPr>
          <w:sz w:val="20"/>
        </w:rPr>
        <w:t>person</w:t>
      </w:r>
      <w:r>
        <w:rPr>
          <w:spacing w:val="-2"/>
          <w:sz w:val="20"/>
        </w:rPr>
        <w:t> </w:t>
      </w:r>
      <w:r>
        <w:rPr>
          <w:sz w:val="20"/>
        </w:rPr>
        <w:t>on</w:t>
      </w:r>
      <w:r>
        <w:rPr>
          <w:spacing w:val="-4"/>
          <w:sz w:val="20"/>
        </w:rPr>
        <w:t> </w:t>
      </w:r>
      <w:r>
        <w:rPr>
          <w:sz w:val="20"/>
        </w:rPr>
        <w:t>any academic activity unless the student has the express authorization.</w:t>
      </w:r>
    </w:p>
    <w:p>
      <w:pPr>
        <w:pStyle w:val="ListParagraph"/>
        <w:numPr>
          <w:ilvl w:val="1"/>
          <w:numId w:val="4"/>
        </w:numPr>
        <w:tabs>
          <w:tab w:pos="717" w:val="left" w:leader="none"/>
        </w:tabs>
        <w:spacing w:line="240" w:lineRule="auto" w:before="61" w:after="0"/>
        <w:ind w:left="717" w:right="0" w:hanging="358"/>
        <w:jc w:val="left"/>
        <w:rPr>
          <w:sz w:val="20"/>
        </w:rPr>
      </w:pPr>
      <w:r>
        <w:rPr>
          <w:sz w:val="20"/>
        </w:rPr>
        <w:t>Prohibited</w:t>
      </w:r>
      <w:r>
        <w:rPr>
          <w:spacing w:val="-8"/>
          <w:sz w:val="20"/>
        </w:rPr>
        <w:t> </w:t>
      </w:r>
      <w:r>
        <w:rPr>
          <w:sz w:val="20"/>
        </w:rPr>
        <w:t>collaboration</w:t>
      </w:r>
      <w:r>
        <w:rPr>
          <w:spacing w:val="-6"/>
          <w:sz w:val="20"/>
        </w:rPr>
        <w:t> </w:t>
      </w:r>
      <w:r>
        <w:rPr>
          <w:sz w:val="20"/>
        </w:rPr>
        <w:t>or</w:t>
      </w:r>
      <w:r>
        <w:rPr>
          <w:spacing w:val="-7"/>
          <w:sz w:val="20"/>
        </w:rPr>
        <w:t> </w:t>
      </w:r>
      <w:r>
        <w:rPr>
          <w:sz w:val="20"/>
        </w:rPr>
        <w:t>consultation</w:t>
      </w:r>
      <w:r>
        <w:rPr>
          <w:spacing w:val="-8"/>
          <w:sz w:val="20"/>
        </w:rPr>
        <w:t> </w:t>
      </w:r>
      <w:r>
        <w:rPr>
          <w:sz w:val="20"/>
        </w:rPr>
        <w:t>shall</w:t>
      </w:r>
      <w:r>
        <w:rPr>
          <w:spacing w:val="-7"/>
          <w:sz w:val="20"/>
        </w:rPr>
        <w:t> </w:t>
      </w:r>
      <w:r>
        <w:rPr>
          <w:sz w:val="20"/>
        </w:rPr>
        <w:t>include</w:t>
      </w:r>
      <w:r>
        <w:rPr>
          <w:spacing w:val="-7"/>
          <w:sz w:val="20"/>
        </w:rPr>
        <w:t> </w:t>
      </w:r>
      <w:r>
        <w:rPr>
          <w:sz w:val="20"/>
        </w:rPr>
        <w:t>but</w:t>
      </w:r>
      <w:r>
        <w:rPr>
          <w:spacing w:val="-8"/>
          <w:sz w:val="20"/>
        </w:rPr>
        <w:t> </w:t>
      </w:r>
      <w:r>
        <w:rPr>
          <w:sz w:val="20"/>
        </w:rPr>
        <w:t>is</w:t>
      </w:r>
      <w:r>
        <w:rPr>
          <w:spacing w:val="-7"/>
          <w:sz w:val="20"/>
        </w:rPr>
        <w:t> </w:t>
      </w:r>
      <w:r>
        <w:rPr>
          <w:sz w:val="20"/>
        </w:rPr>
        <w:t>not</w:t>
      </w:r>
      <w:r>
        <w:rPr>
          <w:spacing w:val="-6"/>
          <w:sz w:val="20"/>
        </w:rPr>
        <w:t> </w:t>
      </w:r>
      <w:r>
        <w:rPr>
          <w:sz w:val="20"/>
        </w:rPr>
        <w:t>limited</w:t>
      </w:r>
      <w:r>
        <w:rPr>
          <w:spacing w:val="-8"/>
          <w:sz w:val="20"/>
        </w:rPr>
        <w:t> </w:t>
      </w:r>
      <w:r>
        <w:rPr>
          <w:spacing w:val="-5"/>
          <w:sz w:val="20"/>
        </w:rPr>
        <w:t>to:</w:t>
      </w:r>
    </w:p>
    <w:p>
      <w:pPr>
        <w:pStyle w:val="ListParagraph"/>
        <w:numPr>
          <w:ilvl w:val="2"/>
          <w:numId w:val="4"/>
        </w:numPr>
        <w:tabs>
          <w:tab w:pos="1079" w:val="left" w:leader="none"/>
        </w:tabs>
        <w:spacing w:line="244" w:lineRule="exact" w:before="2" w:after="0"/>
        <w:ind w:left="1079" w:right="0" w:hanging="360"/>
        <w:jc w:val="left"/>
        <w:rPr>
          <w:rFonts w:ascii="Symbol" w:hAnsi="Symbol"/>
          <w:sz w:val="20"/>
        </w:rPr>
      </w:pPr>
      <w:r>
        <w:rPr>
          <w:sz w:val="20"/>
        </w:rPr>
        <w:t>Collaborating</w:t>
      </w:r>
      <w:r>
        <w:rPr>
          <w:spacing w:val="-7"/>
          <w:sz w:val="20"/>
        </w:rPr>
        <w:t> </w:t>
      </w:r>
      <w:r>
        <w:rPr>
          <w:sz w:val="20"/>
        </w:rPr>
        <w:t>when</w:t>
      </w:r>
      <w:r>
        <w:rPr>
          <w:spacing w:val="-5"/>
          <w:sz w:val="20"/>
        </w:rPr>
        <w:t> </w:t>
      </w:r>
      <w:r>
        <w:rPr>
          <w:sz w:val="20"/>
        </w:rPr>
        <w:t>not</w:t>
      </w:r>
      <w:r>
        <w:rPr>
          <w:spacing w:val="-5"/>
          <w:sz w:val="20"/>
        </w:rPr>
        <w:t> </w:t>
      </w:r>
      <w:r>
        <w:rPr>
          <w:sz w:val="20"/>
        </w:rPr>
        <w:t>authorized</w:t>
      </w:r>
      <w:r>
        <w:rPr>
          <w:spacing w:val="-5"/>
          <w:sz w:val="20"/>
        </w:rPr>
        <w:t> </w:t>
      </w:r>
      <w:r>
        <w:rPr>
          <w:sz w:val="20"/>
        </w:rPr>
        <w:t>to</w:t>
      </w:r>
      <w:r>
        <w:rPr>
          <w:spacing w:val="-7"/>
          <w:sz w:val="20"/>
        </w:rPr>
        <w:t> </w:t>
      </w:r>
      <w:r>
        <w:rPr>
          <w:sz w:val="20"/>
        </w:rPr>
        <w:t>do</w:t>
      </w:r>
      <w:r>
        <w:rPr>
          <w:spacing w:val="-7"/>
          <w:sz w:val="20"/>
        </w:rPr>
        <w:t> </w:t>
      </w:r>
      <w:r>
        <w:rPr>
          <w:sz w:val="20"/>
        </w:rPr>
        <w:t>so</w:t>
      </w:r>
      <w:r>
        <w:rPr>
          <w:spacing w:val="-5"/>
          <w:sz w:val="20"/>
        </w:rPr>
        <w:t> </w:t>
      </w:r>
      <w:r>
        <w:rPr>
          <w:sz w:val="20"/>
        </w:rPr>
        <w:t>on</w:t>
      </w:r>
      <w:r>
        <w:rPr>
          <w:spacing w:val="-6"/>
          <w:sz w:val="20"/>
        </w:rPr>
        <w:t> </w:t>
      </w:r>
      <w:r>
        <w:rPr>
          <w:sz w:val="20"/>
        </w:rPr>
        <w:t>an</w:t>
      </w:r>
      <w:r>
        <w:rPr>
          <w:spacing w:val="-7"/>
          <w:sz w:val="20"/>
        </w:rPr>
        <w:t> </w:t>
      </w:r>
      <w:r>
        <w:rPr>
          <w:sz w:val="20"/>
        </w:rPr>
        <w:t>examination,</w:t>
      </w:r>
      <w:r>
        <w:rPr>
          <w:spacing w:val="-7"/>
          <w:sz w:val="20"/>
        </w:rPr>
        <w:t> </w:t>
      </w:r>
      <w:r>
        <w:rPr>
          <w:sz w:val="20"/>
        </w:rPr>
        <w:t>take-home</w:t>
      </w:r>
      <w:r>
        <w:rPr>
          <w:spacing w:val="-7"/>
          <w:sz w:val="20"/>
        </w:rPr>
        <w:t> </w:t>
      </w:r>
      <w:r>
        <w:rPr>
          <w:sz w:val="20"/>
        </w:rPr>
        <w:t>test,</w:t>
      </w:r>
      <w:r>
        <w:rPr>
          <w:spacing w:val="-6"/>
          <w:sz w:val="20"/>
        </w:rPr>
        <w:t> </w:t>
      </w:r>
      <w:r>
        <w:rPr>
          <w:sz w:val="20"/>
        </w:rPr>
        <w:t>assignment,</w:t>
      </w:r>
      <w:r>
        <w:rPr>
          <w:spacing w:val="-7"/>
          <w:sz w:val="20"/>
        </w:rPr>
        <w:t> </w:t>
      </w:r>
      <w:r>
        <w:rPr>
          <w:sz w:val="20"/>
        </w:rPr>
        <w:t>or</w:t>
      </w:r>
      <w:r>
        <w:rPr>
          <w:spacing w:val="-6"/>
          <w:sz w:val="20"/>
        </w:rPr>
        <w:t> </w:t>
      </w:r>
      <w:r>
        <w:rPr>
          <w:sz w:val="20"/>
        </w:rPr>
        <w:t>course</w:t>
      </w:r>
      <w:r>
        <w:rPr>
          <w:spacing w:val="-7"/>
          <w:sz w:val="20"/>
        </w:rPr>
        <w:t> </w:t>
      </w:r>
      <w:r>
        <w:rPr>
          <w:spacing w:val="-2"/>
          <w:sz w:val="20"/>
        </w:rPr>
        <w:t>work.</w:t>
      </w:r>
    </w:p>
    <w:p>
      <w:pPr>
        <w:pStyle w:val="ListParagraph"/>
        <w:numPr>
          <w:ilvl w:val="2"/>
          <w:numId w:val="4"/>
        </w:numPr>
        <w:tabs>
          <w:tab w:pos="1079" w:val="left" w:leader="none"/>
        </w:tabs>
        <w:spacing w:line="242" w:lineRule="exact" w:before="0" w:after="0"/>
        <w:ind w:left="1079" w:right="0" w:hanging="360"/>
        <w:jc w:val="left"/>
        <w:rPr>
          <w:rFonts w:ascii="Symbol" w:hAnsi="Symbol"/>
          <w:sz w:val="20"/>
        </w:rPr>
      </w:pPr>
      <w:r>
        <w:rPr>
          <w:sz w:val="20"/>
        </w:rPr>
        <w:t>Collaborating</w:t>
      </w:r>
      <w:r>
        <w:rPr>
          <w:spacing w:val="-6"/>
          <w:sz w:val="20"/>
        </w:rPr>
        <w:t> </w:t>
      </w:r>
      <w:r>
        <w:rPr>
          <w:sz w:val="20"/>
        </w:rPr>
        <w:t>or</w:t>
      </w:r>
      <w:r>
        <w:rPr>
          <w:spacing w:val="-7"/>
          <w:sz w:val="20"/>
        </w:rPr>
        <w:t> </w:t>
      </w:r>
      <w:r>
        <w:rPr>
          <w:sz w:val="20"/>
        </w:rPr>
        <w:t>consulting</w:t>
      </w:r>
      <w:r>
        <w:rPr>
          <w:spacing w:val="-6"/>
          <w:sz w:val="20"/>
        </w:rPr>
        <w:t> </w:t>
      </w:r>
      <w:r>
        <w:rPr>
          <w:sz w:val="20"/>
        </w:rPr>
        <w:t>in</w:t>
      </w:r>
      <w:r>
        <w:rPr>
          <w:spacing w:val="-7"/>
          <w:sz w:val="20"/>
        </w:rPr>
        <w:t> </w:t>
      </w:r>
      <w:r>
        <w:rPr>
          <w:sz w:val="20"/>
        </w:rPr>
        <w:t>any</w:t>
      </w:r>
      <w:r>
        <w:rPr>
          <w:spacing w:val="-7"/>
          <w:sz w:val="20"/>
        </w:rPr>
        <w:t> </w:t>
      </w:r>
      <w:r>
        <w:rPr>
          <w:sz w:val="20"/>
        </w:rPr>
        <w:t>academic</w:t>
      </w:r>
      <w:r>
        <w:rPr>
          <w:spacing w:val="-7"/>
          <w:sz w:val="20"/>
        </w:rPr>
        <w:t> </w:t>
      </w:r>
      <w:r>
        <w:rPr>
          <w:sz w:val="20"/>
        </w:rPr>
        <w:t>activity</w:t>
      </w:r>
      <w:r>
        <w:rPr>
          <w:spacing w:val="-4"/>
          <w:sz w:val="20"/>
        </w:rPr>
        <w:t> </w:t>
      </w:r>
      <w:r>
        <w:rPr>
          <w:sz w:val="20"/>
        </w:rPr>
        <w:t>after</w:t>
      </w:r>
      <w:r>
        <w:rPr>
          <w:spacing w:val="-7"/>
          <w:sz w:val="20"/>
        </w:rPr>
        <w:t> </w:t>
      </w:r>
      <w:r>
        <w:rPr>
          <w:sz w:val="20"/>
        </w:rPr>
        <w:t>receiving</w:t>
      </w:r>
      <w:r>
        <w:rPr>
          <w:spacing w:val="-7"/>
          <w:sz w:val="20"/>
        </w:rPr>
        <w:t> </w:t>
      </w:r>
      <w:r>
        <w:rPr>
          <w:sz w:val="20"/>
        </w:rPr>
        <w:t>notice</w:t>
      </w:r>
      <w:r>
        <w:rPr>
          <w:spacing w:val="-6"/>
          <w:sz w:val="20"/>
        </w:rPr>
        <w:t> </w:t>
      </w:r>
      <w:r>
        <w:rPr>
          <w:sz w:val="20"/>
        </w:rPr>
        <w:t>that</w:t>
      </w:r>
      <w:r>
        <w:rPr>
          <w:spacing w:val="-6"/>
          <w:sz w:val="20"/>
        </w:rPr>
        <w:t> </w:t>
      </w:r>
      <w:r>
        <w:rPr>
          <w:sz w:val="20"/>
        </w:rPr>
        <w:t>such</w:t>
      </w:r>
      <w:r>
        <w:rPr>
          <w:spacing w:val="-8"/>
          <w:sz w:val="20"/>
        </w:rPr>
        <w:t> </w:t>
      </w:r>
      <w:r>
        <w:rPr>
          <w:sz w:val="20"/>
        </w:rPr>
        <w:t>conduct</w:t>
      </w:r>
      <w:r>
        <w:rPr>
          <w:spacing w:val="-7"/>
          <w:sz w:val="20"/>
        </w:rPr>
        <w:t> </w:t>
      </w:r>
      <w:r>
        <w:rPr>
          <w:sz w:val="20"/>
        </w:rPr>
        <w:t>is</w:t>
      </w:r>
      <w:r>
        <w:rPr>
          <w:spacing w:val="-7"/>
          <w:sz w:val="20"/>
        </w:rPr>
        <w:t> </w:t>
      </w:r>
      <w:r>
        <w:rPr>
          <w:spacing w:val="-2"/>
          <w:sz w:val="20"/>
        </w:rPr>
        <w:t>prohibited.</w:t>
      </w:r>
    </w:p>
    <w:p>
      <w:pPr>
        <w:pStyle w:val="ListParagraph"/>
        <w:numPr>
          <w:ilvl w:val="2"/>
          <w:numId w:val="4"/>
        </w:numPr>
        <w:tabs>
          <w:tab w:pos="1079" w:val="left" w:leader="none"/>
        </w:tabs>
        <w:spacing w:line="240" w:lineRule="auto" w:before="0" w:after="0"/>
        <w:ind w:left="1079" w:right="465" w:hanging="360"/>
        <w:jc w:val="left"/>
        <w:rPr>
          <w:rFonts w:ascii="Symbol" w:hAnsi="Symbol"/>
          <w:sz w:val="20"/>
        </w:rPr>
      </w:pPr>
      <w:r>
        <w:rPr>
          <w:sz w:val="20"/>
        </w:rPr>
        <w:t>Looking</w:t>
      </w:r>
      <w:r>
        <w:rPr>
          <w:spacing w:val="-4"/>
          <w:sz w:val="20"/>
        </w:rPr>
        <w:t> </w:t>
      </w:r>
      <w:r>
        <w:rPr>
          <w:sz w:val="20"/>
        </w:rPr>
        <w:t>at</w:t>
      </w:r>
      <w:r>
        <w:rPr>
          <w:spacing w:val="-4"/>
          <w:sz w:val="20"/>
        </w:rPr>
        <w:t> </w:t>
      </w:r>
      <w:r>
        <w:rPr>
          <w:sz w:val="20"/>
        </w:rPr>
        <w:t>another</w:t>
      </w:r>
      <w:r>
        <w:rPr>
          <w:spacing w:val="-3"/>
          <w:sz w:val="20"/>
        </w:rPr>
        <w:t> </w:t>
      </w:r>
      <w:r>
        <w:rPr>
          <w:sz w:val="20"/>
        </w:rPr>
        <w:t>student's</w:t>
      </w:r>
      <w:r>
        <w:rPr>
          <w:spacing w:val="-3"/>
          <w:sz w:val="20"/>
        </w:rPr>
        <w:t> </w:t>
      </w:r>
      <w:r>
        <w:rPr>
          <w:sz w:val="20"/>
        </w:rPr>
        <w:t>examination</w:t>
      </w:r>
      <w:r>
        <w:rPr>
          <w:spacing w:val="-2"/>
          <w:sz w:val="20"/>
        </w:rPr>
        <w:t> </w:t>
      </w:r>
      <w:r>
        <w:rPr>
          <w:sz w:val="20"/>
        </w:rPr>
        <w:t>or</w:t>
      </w:r>
      <w:r>
        <w:rPr>
          <w:spacing w:val="-3"/>
          <w:sz w:val="20"/>
        </w:rPr>
        <w:t> </w:t>
      </w:r>
      <w:r>
        <w:rPr>
          <w:sz w:val="20"/>
        </w:rPr>
        <w:t>quiz</w:t>
      </w:r>
      <w:r>
        <w:rPr>
          <w:spacing w:val="-3"/>
          <w:sz w:val="20"/>
        </w:rPr>
        <w:t> </w:t>
      </w:r>
      <w:r>
        <w:rPr>
          <w:sz w:val="20"/>
        </w:rPr>
        <w:t>during</w:t>
      </w:r>
      <w:r>
        <w:rPr>
          <w:spacing w:val="-4"/>
          <w:sz w:val="20"/>
        </w:rPr>
        <w:t> </w:t>
      </w:r>
      <w:r>
        <w:rPr>
          <w:sz w:val="20"/>
        </w:rPr>
        <w:t>the</w:t>
      </w:r>
      <w:r>
        <w:rPr>
          <w:spacing w:val="-2"/>
          <w:sz w:val="20"/>
        </w:rPr>
        <w:t> </w:t>
      </w:r>
      <w:r>
        <w:rPr>
          <w:sz w:val="20"/>
        </w:rPr>
        <w:t>time</w:t>
      </w:r>
      <w:r>
        <w:rPr>
          <w:spacing w:val="-4"/>
          <w:sz w:val="20"/>
        </w:rPr>
        <w:t> </w:t>
      </w:r>
      <w:r>
        <w:rPr>
          <w:sz w:val="20"/>
        </w:rPr>
        <w:t>an</w:t>
      </w:r>
      <w:r>
        <w:rPr>
          <w:spacing w:val="-4"/>
          <w:sz w:val="20"/>
        </w:rPr>
        <w:t> </w:t>
      </w:r>
      <w:r>
        <w:rPr>
          <w:sz w:val="20"/>
        </w:rPr>
        <w:t>examination</w:t>
      </w:r>
      <w:r>
        <w:rPr>
          <w:spacing w:val="-2"/>
          <w:sz w:val="20"/>
        </w:rPr>
        <w:t> </w:t>
      </w:r>
      <w:r>
        <w:rPr>
          <w:sz w:val="20"/>
        </w:rPr>
        <w:t>or</w:t>
      </w:r>
      <w:r>
        <w:rPr>
          <w:spacing w:val="-3"/>
          <w:sz w:val="20"/>
        </w:rPr>
        <w:t> </w:t>
      </w:r>
      <w:r>
        <w:rPr>
          <w:sz w:val="20"/>
        </w:rPr>
        <w:t>quiz is</w:t>
      </w:r>
      <w:r>
        <w:rPr>
          <w:spacing w:val="-3"/>
          <w:sz w:val="20"/>
        </w:rPr>
        <w:t> </w:t>
      </w:r>
      <w:r>
        <w:rPr>
          <w:sz w:val="20"/>
        </w:rPr>
        <w:t>given.</w:t>
      </w:r>
      <w:r>
        <w:rPr>
          <w:spacing w:val="-4"/>
          <w:sz w:val="20"/>
        </w:rPr>
        <w:t> </w:t>
      </w:r>
      <w:r>
        <w:rPr>
          <w:sz w:val="20"/>
        </w:rPr>
        <w:t>Communication by any means during that time, including but not limited to communication through text messaging, telephone, e-mail, other writing or verbally, is prohibited unless expressly authorized.</w:t>
      </w:r>
    </w:p>
    <w:p>
      <w:pPr>
        <w:pStyle w:val="ListParagraph"/>
        <w:numPr>
          <w:ilvl w:val="1"/>
          <w:numId w:val="4"/>
        </w:numPr>
        <w:tabs>
          <w:tab w:pos="717" w:val="left" w:leader="none"/>
          <w:tab w:pos="719" w:val="left" w:leader="none"/>
        </w:tabs>
        <w:spacing w:line="240" w:lineRule="auto" w:before="0" w:after="0"/>
        <w:ind w:left="719" w:right="527" w:hanging="360"/>
        <w:jc w:val="left"/>
        <w:rPr>
          <w:sz w:val="20"/>
        </w:rPr>
      </w:pPr>
      <w:r>
        <w:rPr>
          <w:sz w:val="20"/>
        </w:rPr>
        <w:t>It is the responsibility of the student to seek clarification on whether or not use of materials or collaboration or consultation</w:t>
      </w:r>
      <w:r>
        <w:rPr>
          <w:spacing w:val="-4"/>
          <w:sz w:val="20"/>
        </w:rPr>
        <w:t> </w:t>
      </w:r>
      <w:r>
        <w:rPr>
          <w:sz w:val="20"/>
        </w:rPr>
        <w:t>with</w:t>
      </w:r>
      <w:r>
        <w:rPr>
          <w:spacing w:val="-2"/>
          <w:sz w:val="20"/>
        </w:rPr>
        <w:t> </w:t>
      </w:r>
      <w:r>
        <w:rPr>
          <w:sz w:val="20"/>
        </w:rPr>
        <w:t>another</w:t>
      </w:r>
      <w:r>
        <w:rPr>
          <w:spacing w:val="-3"/>
          <w:sz w:val="20"/>
        </w:rPr>
        <w:t> </w:t>
      </w:r>
      <w:r>
        <w:rPr>
          <w:sz w:val="20"/>
        </w:rPr>
        <w:t>person</w:t>
      </w:r>
      <w:r>
        <w:rPr>
          <w:spacing w:val="-4"/>
          <w:sz w:val="20"/>
        </w:rPr>
        <w:t> </w:t>
      </w:r>
      <w:r>
        <w:rPr>
          <w:sz w:val="20"/>
        </w:rPr>
        <w:t>is</w:t>
      </w:r>
      <w:r>
        <w:rPr>
          <w:spacing w:val="-3"/>
          <w:sz w:val="20"/>
        </w:rPr>
        <w:t> </w:t>
      </w:r>
      <w:r>
        <w:rPr>
          <w:sz w:val="20"/>
        </w:rPr>
        <w:t>authorized</w:t>
      </w:r>
      <w:r>
        <w:rPr>
          <w:spacing w:val="-2"/>
          <w:sz w:val="20"/>
        </w:rPr>
        <w:t> </w:t>
      </w:r>
      <w:r>
        <w:rPr>
          <w:sz w:val="20"/>
        </w:rPr>
        <w:t>prior</w:t>
      </w:r>
      <w:r>
        <w:rPr>
          <w:spacing w:val="-3"/>
          <w:sz w:val="20"/>
        </w:rPr>
        <w:t> </w:t>
      </w:r>
      <w:r>
        <w:rPr>
          <w:sz w:val="20"/>
        </w:rPr>
        <w:t>to</w:t>
      </w:r>
      <w:r>
        <w:rPr>
          <w:spacing w:val="-2"/>
          <w:sz w:val="20"/>
        </w:rPr>
        <w:t> </w:t>
      </w:r>
      <w:r>
        <w:rPr>
          <w:sz w:val="20"/>
        </w:rPr>
        <w:t>engaging</w:t>
      </w:r>
      <w:r>
        <w:rPr>
          <w:spacing w:val="-2"/>
          <w:sz w:val="20"/>
        </w:rPr>
        <w:t> </w:t>
      </w:r>
      <w:r>
        <w:rPr>
          <w:sz w:val="20"/>
        </w:rPr>
        <w:t>in</w:t>
      </w:r>
      <w:r>
        <w:rPr>
          <w:spacing w:val="-4"/>
          <w:sz w:val="20"/>
        </w:rPr>
        <w:t> </w:t>
      </w:r>
      <w:r>
        <w:rPr>
          <w:sz w:val="20"/>
        </w:rPr>
        <w:t>any</w:t>
      </w:r>
      <w:r>
        <w:rPr>
          <w:spacing w:val="-3"/>
          <w:sz w:val="20"/>
        </w:rPr>
        <w:t> </w:t>
      </w:r>
      <w:r>
        <w:rPr>
          <w:sz w:val="20"/>
        </w:rPr>
        <w:t>act</w:t>
      </w:r>
      <w:r>
        <w:rPr>
          <w:spacing w:val="-4"/>
          <w:sz w:val="20"/>
        </w:rPr>
        <w:t> </w:t>
      </w:r>
      <w:r>
        <w:rPr>
          <w:sz w:val="20"/>
        </w:rPr>
        <w:t>of</w:t>
      </w:r>
      <w:r>
        <w:rPr>
          <w:spacing w:val="-2"/>
          <w:sz w:val="20"/>
        </w:rPr>
        <w:t> </w:t>
      </w:r>
      <w:r>
        <w:rPr>
          <w:sz w:val="20"/>
        </w:rPr>
        <w:t>such</w:t>
      </w:r>
      <w:r>
        <w:rPr>
          <w:spacing w:val="-2"/>
          <w:sz w:val="20"/>
        </w:rPr>
        <w:t> </w:t>
      </w:r>
      <w:r>
        <w:rPr>
          <w:sz w:val="20"/>
        </w:rPr>
        <w:t>use,</w:t>
      </w:r>
      <w:r>
        <w:rPr>
          <w:spacing w:val="-4"/>
          <w:sz w:val="20"/>
        </w:rPr>
        <w:t> </w:t>
      </w:r>
      <w:r>
        <w:rPr>
          <w:sz w:val="20"/>
        </w:rPr>
        <w:t>collaboration</w:t>
      </w:r>
      <w:r>
        <w:rPr>
          <w:spacing w:val="-2"/>
          <w:sz w:val="20"/>
        </w:rPr>
        <w:t> </w:t>
      </w:r>
      <w:r>
        <w:rPr>
          <w:sz w:val="20"/>
        </w:rPr>
        <w:t>or</w:t>
      </w:r>
      <w:r>
        <w:rPr>
          <w:spacing w:val="-3"/>
          <w:sz w:val="20"/>
        </w:rPr>
        <w:t> </w:t>
      </w:r>
      <w:r>
        <w:rPr>
          <w:sz w:val="20"/>
        </w:rPr>
        <w:t>consultation.</w:t>
      </w:r>
    </w:p>
    <w:p>
      <w:pPr>
        <w:pStyle w:val="Heading3"/>
        <w:rPr>
          <w:u w:val="none"/>
        </w:rPr>
      </w:pPr>
      <w:r>
        <w:rPr>
          <w:u w:val="none"/>
        </w:rPr>
        <w:t>Other</w:t>
      </w:r>
      <w:r>
        <w:rPr>
          <w:spacing w:val="-10"/>
          <w:u w:val="none"/>
        </w:rPr>
        <w:t> </w:t>
      </w:r>
      <w:r>
        <w:rPr>
          <w:u w:val="none"/>
        </w:rPr>
        <w:t>violations</w:t>
      </w:r>
      <w:r>
        <w:rPr>
          <w:spacing w:val="-7"/>
          <w:u w:val="none"/>
        </w:rPr>
        <w:t> </w:t>
      </w:r>
      <w:r>
        <w:rPr>
          <w:u w:val="none"/>
        </w:rPr>
        <w:t>include</w:t>
      </w:r>
      <w:r>
        <w:rPr>
          <w:spacing w:val="-8"/>
          <w:u w:val="none"/>
        </w:rPr>
        <w:t> </w:t>
      </w:r>
      <w:r>
        <w:rPr>
          <w:u w:val="none"/>
        </w:rPr>
        <w:t>(in</w:t>
      </w:r>
      <w:r>
        <w:rPr>
          <w:spacing w:val="-8"/>
          <w:u w:val="none"/>
        </w:rPr>
        <w:t> </w:t>
      </w:r>
      <w:r>
        <w:rPr>
          <w:spacing w:val="-2"/>
          <w:u w:val="none"/>
        </w:rPr>
        <w:t>part):</w:t>
      </w:r>
    </w:p>
    <w:p>
      <w:pPr>
        <w:pStyle w:val="ListParagraph"/>
        <w:numPr>
          <w:ilvl w:val="2"/>
          <w:numId w:val="4"/>
        </w:numPr>
        <w:tabs>
          <w:tab w:pos="719" w:val="left" w:leader="none"/>
        </w:tabs>
        <w:spacing w:line="237" w:lineRule="auto" w:before="63" w:after="0"/>
        <w:ind w:left="719" w:right="953" w:hanging="360"/>
        <w:jc w:val="left"/>
        <w:rPr>
          <w:rFonts w:ascii="Symbol" w:hAnsi="Symbol"/>
          <w:sz w:val="20"/>
        </w:rPr>
      </w:pPr>
      <w:r>
        <w:rPr>
          <w:sz w:val="20"/>
        </w:rPr>
        <w:t>Commissioning</w:t>
      </w:r>
      <w:r>
        <w:rPr>
          <w:spacing w:val="-4"/>
          <w:sz w:val="20"/>
        </w:rPr>
        <w:t> </w:t>
      </w:r>
      <w:r>
        <w:rPr>
          <w:sz w:val="20"/>
        </w:rPr>
        <w:t>or</w:t>
      </w:r>
      <w:r>
        <w:rPr>
          <w:spacing w:val="-3"/>
          <w:sz w:val="20"/>
        </w:rPr>
        <w:t> </w:t>
      </w:r>
      <w:r>
        <w:rPr>
          <w:sz w:val="20"/>
        </w:rPr>
        <w:t>seeking</w:t>
      </w:r>
      <w:r>
        <w:rPr>
          <w:spacing w:val="-2"/>
          <w:sz w:val="20"/>
        </w:rPr>
        <w:t> </w:t>
      </w:r>
      <w:r>
        <w:rPr>
          <w:sz w:val="20"/>
        </w:rPr>
        <w:t>to</w:t>
      </w:r>
      <w:r>
        <w:rPr>
          <w:spacing w:val="-4"/>
          <w:sz w:val="20"/>
        </w:rPr>
        <w:t> </w:t>
      </w:r>
      <w:r>
        <w:rPr>
          <w:sz w:val="20"/>
        </w:rPr>
        <w:t>commission</w:t>
      </w:r>
      <w:r>
        <w:rPr>
          <w:spacing w:val="-4"/>
          <w:sz w:val="20"/>
        </w:rPr>
        <w:t> </w:t>
      </w:r>
      <w:r>
        <w:rPr>
          <w:sz w:val="20"/>
        </w:rPr>
        <w:t>another</w:t>
      </w:r>
      <w:r>
        <w:rPr>
          <w:spacing w:val="-3"/>
          <w:sz w:val="20"/>
        </w:rPr>
        <w:t> </w:t>
      </w:r>
      <w:r>
        <w:rPr>
          <w:sz w:val="20"/>
        </w:rPr>
        <w:t>person</w:t>
      </w:r>
      <w:r>
        <w:rPr>
          <w:spacing w:val="-4"/>
          <w:sz w:val="20"/>
        </w:rPr>
        <w:t> </w:t>
      </w:r>
      <w:r>
        <w:rPr>
          <w:sz w:val="20"/>
        </w:rPr>
        <w:t>or</w:t>
      </w:r>
      <w:r>
        <w:rPr>
          <w:spacing w:val="-3"/>
          <w:sz w:val="20"/>
        </w:rPr>
        <w:t> </w:t>
      </w:r>
      <w:r>
        <w:rPr>
          <w:sz w:val="20"/>
        </w:rPr>
        <w:t>Entity,</w:t>
      </w:r>
      <w:r>
        <w:rPr>
          <w:spacing w:val="-4"/>
          <w:sz w:val="20"/>
        </w:rPr>
        <w:t> </w:t>
      </w:r>
      <w:r>
        <w:rPr>
          <w:sz w:val="20"/>
        </w:rPr>
        <w:t>with</w:t>
      </w:r>
      <w:r>
        <w:rPr>
          <w:spacing w:val="-4"/>
          <w:sz w:val="20"/>
        </w:rPr>
        <w:t> </w:t>
      </w:r>
      <w:r>
        <w:rPr>
          <w:sz w:val="20"/>
        </w:rPr>
        <w:t>or</w:t>
      </w:r>
      <w:r>
        <w:rPr>
          <w:spacing w:val="-3"/>
          <w:sz w:val="20"/>
        </w:rPr>
        <w:t> </w:t>
      </w:r>
      <w:r>
        <w:rPr>
          <w:sz w:val="20"/>
        </w:rPr>
        <w:t>without</w:t>
      </w:r>
      <w:r>
        <w:rPr>
          <w:spacing w:val="-4"/>
          <w:sz w:val="20"/>
        </w:rPr>
        <w:t> </w:t>
      </w:r>
      <w:r>
        <w:rPr>
          <w:sz w:val="20"/>
        </w:rPr>
        <w:t>compensation,</w:t>
      </w:r>
      <w:r>
        <w:rPr>
          <w:spacing w:val="-2"/>
          <w:sz w:val="20"/>
        </w:rPr>
        <w:t> </w:t>
      </w:r>
      <w:r>
        <w:rPr>
          <w:sz w:val="20"/>
        </w:rPr>
        <w:t>to</w:t>
      </w:r>
      <w:r>
        <w:rPr>
          <w:spacing w:val="-2"/>
          <w:sz w:val="20"/>
        </w:rPr>
        <w:t> </w:t>
      </w:r>
      <w:r>
        <w:rPr>
          <w:sz w:val="20"/>
        </w:rPr>
        <w:t>produce</w:t>
      </w:r>
      <w:r>
        <w:rPr>
          <w:spacing w:val="-2"/>
          <w:sz w:val="20"/>
        </w:rPr>
        <w:t> </w:t>
      </w:r>
      <w:r>
        <w:rPr>
          <w:sz w:val="20"/>
        </w:rPr>
        <w:t>or complete academic work or to impersonate a student in any academic activity.</w:t>
      </w:r>
    </w:p>
    <w:p>
      <w:pPr>
        <w:pStyle w:val="ListParagraph"/>
        <w:numPr>
          <w:ilvl w:val="2"/>
          <w:numId w:val="4"/>
        </w:numPr>
        <w:tabs>
          <w:tab w:pos="719" w:val="left" w:leader="none"/>
        </w:tabs>
        <w:spacing w:line="240" w:lineRule="auto" w:before="1" w:after="0"/>
        <w:ind w:left="719" w:right="506" w:hanging="360"/>
        <w:jc w:val="left"/>
        <w:rPr>
          <w:rFonts w:ascii="Symbol" w:hAnsi="Symbol"/>
          <w:sz w:val="20"/>
        </w:rPr>
      </w:pPr>
      <w:r>
        <w:rPr>
          <w:sz w:val="20"/>
        </w:rPr>
        <w:t>Impersonating</w:t>
      </w:r>
      <w:r>
        <w:rPr>
          <w:spacing w:val="-3"/>
          <w:sz w:val="20"/>
        </w:rPr>
        <w:t> </w:t>
      </w:r>
      <w:r>
        <w:rPr>
          <w:sz w:val="20"/>
        </w:rPr>
        <w:t>another</w:t>
      </w:r>
      <w:r>
        <w:rPr>
          <w:spacing w:val="-4"/>
          <w:sz w:val="20"/>
        </w:rPr>
        <w:t> </w:t>
      </w:r>
      <w:r>
        <w:rPr>
          <w:sz w:val="20"/>
        </w:rPr>
        <w:t>person</w:t>
      </w:r>
      <w:r>
        <w:rPr>
          <w:spacing w:val="-5"/>
          <w:sz w:val="20"/>
        </w:rPr>
        <w:t> </w:t>
      </w:r>
      <w:r>
        <w:rPr>
          <w:sz w:val="20"/>
        </w:rPr>
        <w:t>in</w:t>
      </w:r>
      <w:r>
        <w:rPr>
          <w:spacing w:val="-5"/>
          <w:sz w:val="20"/>
        </w:rPr>
        <w:t> </w:t>
      </w:r>
      <w:r>
        <w:rPr>
          <w:sz w:val="20"/>
        </w:rPr>
        <w:t>any</w:t>
      </w:r>
      <w:r>
        <w:rPr>
          <w:spacing w:val="-4"/>
          <w:sz w:val="20"/>
        </w:rPr>
        <w:t> </w:t>
      </w:r>
      <w:r>
        <w:rPr>
          <w:sz w:val="20"/>
        </w:rPr>
        <w:t>academic</w:t>
      </w:r>
      <w:r>
        <w:rPr>
          <w:spacing w:val="-1"/>
          <w:sz w:val="20"/>
        </w:rPr>
        <w:t> </w:t>
      </w:r>
      <w:r>
        <w:rPr>
          <w:sz w:val="20"/>
        </w:rPr>
        <w:t>activity</w:t>
      </w:r>
      <w:r>
        <w:rPr>
          <w:spacing w:val="-1"/>
          <w:sz w:val="20"/>
        </w:rPr>
        <w:t> </w:t>
      </w:r>
      <w:r>
        <w:rPr>
          <w:sz w:val="20"/>
        </w:rPr>
        <w:t>or</w:t>
      </w:r>
      <w:r>
        <w:rPr>
          <w:spacing w:val="-4"/>
          <w:sz w:val="20"/>
        </w:rPr>
        <w:t> </w:t>
      </w:r>
      <w:r>
        <w:rPr>
          <w:sz w:val="20"/>
        </w:rPr>
        <w:t>providing</w:t>
      </w:r>
      <w:r>
        <w:rPr>
          <w:spacing w:val="-3"/>
          <w:sz w:val="20"/>
        </w:rPr>
        <w:t> </w:t>
      </w:r>
      <w:r>
        <w:rPr>
          <w:sz w:val="20"/>
        </w:rPr>
        <w:t>an</w:t>
      </w:r>
      <w:r>
        <w:rPr>
          <w:spacing w:val="-3"/>
          <w:sz w:val="20"/>
        </w:rPr>
        <w:t> </w:t>
      </w:r>
      <w:r>
        <w:rPr>
          <w:sz w:val="20"/>
        </w:rPr>
        <w:t>unfair</w:t>
      </w:r>
      <w:r>
        <w:rPr>
          <w:spacing w:val="-4"/>
          <w:sz w:val="20"/>
        </w:rPr>
        <w:t> </w:t>
      </w:r>
      <w:r>
        <w:rPr>
          <w:sz w:val="20"/>
        </w:rPr>
        <w:t>academic</w:t>
      </w:r>
      <w:r>
        <w:rPr>
          <w:spacing w:val="-4"/>
          <w:sz w:val="20"/>
        </w:rPr>
        <w:t> </w:t>
      </w:r>
      <w:r>
        <w:rPr>
          <w:sz w:val="20"/>
        </w:rPr>
        <w:t>advantage</w:t>
      </w:r>
      <w:r>
        <w:rPr>
          <w:spacing w:val="-3"/>
          <w:sz w:val="20"/>
        </w:rPr>
        <w:t> </w:t>
      </w:r>
      <w:r>
        <w:rPr>
          <w:sz w:val="20"/>
        </w:rPr>
        <w:t>to</w:t>
      </w:r>
      <w:r>
        <w:rPr>
          <w:spacing w:val="-3"/>
          <w:sz w:val="20"/>
        </w:rPr>
        <w:t> </w:t>
      </w:r>
      <w:r>
        <w:rPr>
          <w:sz w:val="20"/>
        </w:rPr>
        <w:t>another</w:t>
      </w:r>
      <w:r>
        <w:rPr>
          <w:spacing w:val="-2"/>
          <w:sz w:val="20"/>
        </w:rPr>
        <w:t> </w:t>
      </w:r>
      <w:r>
        <w:rPr>
          <w:sz w:val="20"/>
        </w:rPr>
        <w:t>person by producing or completing academic work or activities on behalf of another person, with or without compensation.</w:t>
      </w:r>
    </w:p>
    <w:p>
      <w:pPr>
        <w:pStyle w:val="ListParagraph"/>
        <w:numPr>
          <w:ilvl w:val="2"/>
          <w:numId w:val="4"/>
        </w:numPr>
        <w:tabs>
          <w:tab w:pos="719" w:val="left" w:leader="none"/>
        </w:tabs>
        <w:spacing w:line="237" w:lineRule="auto" w:before="2" w:after="0"/>
        <w:ind w:left="719" w:right="639" w:hanging="360"/>
        <w:jc w:val="left"/>
        <w:rPr>
          <w:rFonts w:ascii="Symbol" w:hAnsi="Symbol"/>
          <w:sz w:val="20"/>
        </w:rPr>
      </w:pPr>
      <w:r>
        <w:rPr>
          <w:sz w:val="20"/>
        </w:rPr>
        <w:t>Complicity</w:t>
      </w:r>
      <w:r>
        <w:rPr>
          <w:spacing w:val="-4"/>
          <w:sz w:val="20"/>
        </w:rPr>
        <w:t> </w:t>
      </w:r>
      <w:r>
        <w:rPr>
          <w:sz w:val="20"/>
        </w:rPr>
        <w:t>in</w:t>
      </w:r>
      <w:r>
        <w:rPr>
          <w:spacing w:val="-3"/>
          <w:sz w:val="20"/>
        </w:rPr>
        <w:t> </w:t>
      </w:r>
      <w:r>
        <w:rPr>
          <w:sz w:val="20"/>
        </w:rPr>
        <w:t>Violating</w:t>
      </w:r>
      <w:r>
        <w:rPr>
          <w:spacing w:val="-3"/>
          <w:sz w:val="20"/>
        </w:rPr>
        <w:t> </w:t>
      </w:r>
      <w:r>
        <w:rPr>
          <w:sz w:val="20"/>
        </w:rPr>
        <w:t>the</w:t>
      </w:r>
      <w:r>
        <w:rPr>
          <w:spacing w:val="-3"/>
          <w:sz w:val="20"/>
        </w:rPr>
        <w:t> </w:t>
      </w:r>
      <w:r>
        <w:rPr>
          <w:sz w:val="20"/>
        </w:rPr>
        <w:t>Student</w:t>
      </w:r>
      <w:r>
        <w:rPr>
          <w:spacing w:val="-3"/>
          <w:sz w:val="20"/>
        </w:rPr>
        <w:t> </w:t>
      </w:r>
      <w:r>
        <w:rPr>
          <w:sz w:val="20"/>
        </w:rPr>
        <w:t>Honor</w:t>
      </w:r>
      <w:r>
        <w:rPr>
          <w:spacing w:val="-4"/>
          <w:sz w:val="20"/>
        </w:rPr>
        <w:t> </w:t>
      </w:r>
      <w:r>
        <w:rPr>
          <w:sz w:val="20"/>
        </w:rPr>
        <w:t>Code.</w:t>
      </w:r>
      <w:r>
        <w:rPr>
          <w:spacing w:val="-3"/>
          <w:sz w:val="20"/>
        </w:rPr>
        <w:t> </w:t>
      </w:r>
      <w:r>
        <w:rPr>
          <w:sz w:val="20"/>
        </w:rPr>
        <w:t>Attempting,</w:t>
      </w:r>
      <w:r>
        <w:rPr>
          <w:spacing w:val="-3"/>
          <w:sz w:val="20"/>
        </w:rPr>
        <w:t> </w:t>
      </w:r>
      <w:r>
        <w:rPr>
          <w:sz w:val="20"/>
        </w:rPr>
        <w:t>aiding,</w:t>
      </w:r>
      <w:r>
        <w:rPr>
          <w:spacing w:val="-3"/>
          <w:sz w:val="20"/>
        </w:rPr>
        <w:t> </w:t>
      </w:r>
      <w:r>
        <w:rPr>
          <w:sz w:val="20"/>
        </w:rPr>
        <w:t>encouraging,</w:t>
      </w:r>
      <w:r>
        <w:rPr>
          <w:spacing w:val="-5"/>
          <w:sz w:val="20"/>
        </w:rPr>
        <w:t> </w:t>
      </w:r>
      <w:r>
        <w:rPr>
          <w:sz w:val="20"/>
        </w:rPr>
        <w:t>facilitating,</w:t>
      </w:r>
      <w:r>
        <w:rPr>
          <w:spacing w:val="-3"/>
          <w:sz w:val="20"/>
        </w:rPr>
        <w:t> </w:t>
      </w:r>
      <w:r>
        <w:rPr>
          <w:sz w:val="20"/>
        </w:rPr>
        <w:t>abetting,</w:t>
      </w:r>
      <w:r>
        <w:rPr>
          <w:spacing w:val="-5"/>
          <w:sz w:val="20"/>
        </w:rPr>
        <w:t> </w:t>
      </w:r>
      <w:r>
        <w:rPr>
          <w:sz w:val="20"/>
        </w:rPr>
        <w:t>conspiring</w:t>
      </w:r>
      <w:r>
        <w:rPr>
          <w:spacing w:val="-5"/>
          <w:sz w:val="20"/>
        </w:rPr>
        <w:t> </w:t>
      </w:r>
      <w:r>
        <w:rPr>
          <w:sz w:val="20"/>
        </w:rPr>
        <w:t>to commit, hiring someone else to commit, giving or receiving bribes to secure, or being a participant (by act or omission) in any act prohibited by this Regulation.</w:t>
      </w:r>
    </w:p>
    <w:p>
      <w:pPr>
        <w:pStyle w:val="ListParagraph"/>
        <w:numPr>
          <w:ilvl w:val="2"/>
          <w:numId w:val="4"/>
        </w:numPr>
        <w:tabs>
          <w:tab w:pos="719" w:val="left" w:leader="none"/>
        </w:tabs>
        <w:spacing w:line="240" w:lineRule="auto" w:before="4" w:after="0"/>
        <w:ind w:left="719" w:right="573" w:hanging="360"/>
        <w:jc w:val="left"/>
        <w:rPr>
          <w:rFonts w:ascii="Symbol" w:hAnsi="Symbol"/>
          <w:sz w:val="20"/>
        </w:rPr>
      </w:pPr>
      <w:r>
        <w:rPr>
          <w:sz w:val="20"/>
        </w:rPr>
        <w:t>Submission of Academic Work Purchased or Obtained from an Outside Source. A Student must not submit as their own</w:t>
      </w:r>
      <w:r>
        <w:rPr>
          <w:spacing w:val="-3"/>
          <w:sz w:val="20"/>
        </w:rPr>
        <w:t> </w:t>
      </w:r>
      <w:r>
        <w:rPr>
          <w:sz w:val="20"/>
        </w:rPr>
        <w:t>work</w:t>
      </w:r>
      <w:r>
        <w:rPr>
          <w:spacing w:val="-2"/>
          <w:sz w:val="20"/>
        </w:rPr>
        <w:t> </w:t>
      </w:r>
      <w:r>
        <w:rPr>
          <w:sz w:val="20"/>
        </w:rPr>
        <w:t>any</w:t>
      </w:r>
      <w:r>
        <w:rPr>
          <w:spacing w:val="-2"/>
          <w:sz w:val="20"/>
        </w:rPr>
        <w:t> </w:t>
      </w:r>
      <w:r>
        <w:rPr>
          <w:sz w:val="20"/>
        </w:rPr>
        <w:t>academic</w:t>
      </w:r>
      <w:r>
        <w:rPr>
          <w:spacing w:val="-2"/>
          <w:sz w:val="20"/>
        </w:rPr>
        <w:t> </w:t>
      </w:r>
      <w:r>
        <w:rPr>
          <w:sz w:val="20"/>
        </w:rPr>
        <w:t>work</w:t>
      </w:r>
      <w:r>
        <w:rPr>
          <w:spacing w:val="-2"/>
          <w:sz w:val="20"/>
        </w:rPr>
        <w:t> </w:t>
      </w:r>
      <w:r>
        <w:rPr>
          <w:sz w:val="20"/>
        </w:rPr>
        <w:t>in</w:t>
      </w:r>
      <w:r>
        <w:rPr>
          <w:spacing w:val="-3"/>
          <w:sz w:val="20"/>
        </w:rPr>
        <w:t> </w:t>
      </w:r>
      <w:r>
        <w:rPr>
          <w:sz w:val="20"/>
        </w:rPr>
        <w:t>any</w:t>
      </w:r>
      <w:r>
        <w:rPr>
          <w:spacing w:val="-2"/>
          <w:sz w:val="20"/>
        </w:rPr>
        <w:t> </w:t>
      </w:r>
      <w:r>
        <w:rPr>
          <w:sz w:val="20"/>
        </w:rPr>
        <w:t>form</w:t>
      </w:r>
      <w:r>
        <w:rPr>
          <w:spacing w:val="-3"/>
          <w:sz w:val="20"/>
        </w:rPr>
        <w:t> </w:t>
      </w:r>
      <w:r>
        <w:rPr>
          <w:sz w:val="20"/>
        </w:rPr>
        <w:t>that</w:t>
      </w:r>
      <w:r>
        <w:rPr>
          <w:spacing w:val="-3"/>
          <w:sz w:val="20"/>
        </w:rPr>
        <w:t> </w:t>
      </w:r>
      <w:r>
        <w:rPr>
          <w:sz w:val="20"/>
        </w:rPr>
        <w:t>the</w:t>
      </w:r>
      <w:r>
        <w:rPr>
          <w:spacing w:val="-1"/>
          <w:sz w:val="20"/>
        </w:rPr>
        <w:t> </w:t>
      </w:r>
      <w:r>
        <w:rPr>
          <w:sz w:val="20"/>
        </w:rPr>
        <w:t>Student</w:t>
      </w:r>
      <w:r>
        <w:rPr>
          <w:spacing w:val="-3"/>
          <w:sz w:val="20"/>
        </w:rPr>
        <w:t> </w:t>
      </w:r>
      <w:r>
        <w:rPr>
          <w:sz w:val="20"/>
        </w:rPr>
        <w:t>purchased</w:t>
      </w:r>
      <w:r>
        <w:rPr>
          <w:spacing w:val="-1"/>
          <w:sz w:val="20"/>
        </w:rPr>
        <w:t> </w:t>
      </w:r>
      <w:r>
        <w:rPr>
          <w:sz w:val="20"/>
        </w:rPr>
        <w:t>or</w:t>
      </w:r>
      <w:r>
        <w:rPr>
          <w:spacing w:val="-2"/>
          <w:sz w:val="20"/>
        </w:rPr>
        <w:t> </w:t>
      </w:r>
      <w:r>
        <w:rPr>
          <w:sz w:val="20"/>
        </w:rPr>
        <w:t>otherwise</w:t>
      </w:r>
      <w:r>
        <w:rPr>
          <w:spacing w:val="-1"/>
          <w:sz w:val="20"/>
        </w:rPr>
        <w:t> </w:t>
      </w:r>
      <w:r>
        <w:rPr>
          <w:sz w:val="20"/>
        </w:rPr>
        <w:t>obtained</w:t>
      </w:r>
      <w:r>
        <w:rPr>
          <w:spacing w:val="-3"/>
          <w:sz w:val="20"/>
        </w:rPr>
        <w:t> </w:t>
      </w:r>
      <w:r>
        <w:rPr>
          <w:sz w:val="20"/>
        </w:rPr>
        <w:t>from</w:t>
      </w:r>
      <w:r>
        <w:rPr>
          <w:spacing w:val="-3"/>
          <w:sz w:val="20"/>
        </w:rPr>
        <w:t> </w:t>
      </w:r>
      <w:r>
        <w:rPr>
          <w:sz w:val="20"/>
        </w:rPr>
        <w:t>an</w:t>
      </w:r>
      <w:r>
        <w:rPr>
          <w:spacing w:val="-3"/>
          <w:sz w:val="20"/>
        </w:rPr>
        <w:t> </w:t>
      </w:r>
      <w:r>
        <w:rPr>
          <w:sz w:val="20"/>
        </w:rPr>
        <w:t>outside</w:t>
      </w:r>
      <w:r>
        <w:rPr>
          <w:spacing w:val="-3"/>
          <w:sz w:val="20"/>
        </w:rPr>
        <w:t> </w:t>
      </w:r>
      <w:r>
        <w:rPr>
          <w:sz w:val="20"/>
        </w:rPr>
        <w:t>source, including but not limited to: academic work in any form generated by an Entity; academic materials in any form prepared by a commercial or individual vendor of academic materials; a collection of tests, or academic materials maintained by a Student Organization or other entity or person, or any other sources of academic work.</w:t>
      </w:r>
    </w:p>
    <w:p>
      <w:pPr>
        <w:pStyle w:val="ListParagraph"/>
        <w:numPr>
          <w:ilvl w:val="2"/>
          <w:numId w:val="4"/>
        </w:numPr>
        <w:tabs>
          <w:tab w:pos="720" w:val="left" w:leader="none"/>
        </w:tabs>
        <w:spacing w:line="240" w:lineRule="auto" w:before="0" w:after="0"/>
        <w:ind w:left="720" w:right="608" w:hanging="360"/>
        <w:jc w:val="left"/>
        <w:rPr>
          <w:rFonts w:ascii="Symbol" w:hAnsi="Symbol"/>
          <w:sz w:val="18"/>
        </w:rPr>
      </w:pPr>
      <w:r>
        <w:rPr>
          <w:sz w:val="20"/>
        </w:rPr>
        <w:t>Unauthorized</w:t>
      </w:r>
      <w:r>
        <w:rPr>
          <w:spacing w:val="-1"/>
          <w:sz w:val="20"/>
        </w:rPr>
        <w:t> </w:t>
      </w:r>
      <w:r>
        <w:rPr>
          <w:sz w:val="20"/>
        </w:rPr>
        <w:t>Taking or Receipt of</w:t>
      </w:r>
      <w:r>
        <w:rPr>
          <w:spacing w:val="-1"/>
          <w:sz w:val="20"/>
        </w:rPr>
        <w:t> </w:t>
      </w:r>
      <w:r>
        <w:rPr>
          <w:sz w:val="20"/>
        </w:rPr>
        <w:t>Materials or Resources to</w:t>
      </w:r>
      <w:r>
        <w:rPr>
          <w:spacing w:val="-1"/>
          <w:sz w:val="20"/>
        </w:rPr>
        <w:t> </w:t>
      </w:r>
      <w:r>
        <w:rPr>
          <w:sz w:val="20"/>
        </w:rPr>
        <w:t>Gain</w:t>
      </w:r>
      <w:r>
        <w:rPr>
          <w:spacing w:val="-1"/>
          <w:sz w:val="20"/>
        </w:rPr>
        <w:t> </w:t>
      </w:r>
      <w:r>
        <w:rPr>
          <w:sz w:val="20"/>
        </w:rPr>
        <w:t>or Provide</w:t>
      </w:r>
      <w:r>
        <w:rPr>
          <w:spacing w:val="-1"/>
          <w:sz w:val="20"/>
        </w:rPr>
        <w:t> </w:t>
      </w:r>
      <w:r>
        <w:rPr>
          <w:sz w:val="20"/>
        </w:rPr>
        <w:t>an Improper Academic Advantage. A Student,</w:t>
      </w:r>
      <w:r>
        <w:rPr>
          <w:spacing w:val="-3"/>
          <w:sz w:val="20"/>
        </w:rPr>
        <w:t> </w:t>
      </w:r>
      <w:r>
        <w:rPr>
          <w:sz w:val="20"/>
        </w:rPr>
        <w:t>independently</w:t>
      </w:r>
      <w:r>
        <w:rPr>
          <w:spacing w:val="-3"/>
          <w:sz w:val="20"/>
        </w:rPr>
        <w:t> </w:t>
      </w:r>
      <w:r>
        <w:rPr>
          <w:sz w:val="20"/>
        </w:rPr>
        <w:t>or</w:t>
      </w:r>
      <w:r>
        <w:rPr>
          <w:spacing w:val="-2"/>
          <w:sz w:val="20"/>
        </w:rPr>
        <w:t> </w:t>
      </w:r>
      <w:r>
        <w:rPr>
          <w:sz w:val="20"/>
        </w:rPr>
        <w:t>with</w:t>
      </w:r>
      <w:r>
        <w:rPr>
          <w:spacing w:val="-3"/>
          <w:sz w:val="20"/>
        </w:rPr>
        <w:t> </w:t>
      </w:r>
      <w:r>
        <w:rPr>
          <w:sz w:val="20"/>
        </w:rPr>
        <w:t>another</w:t>
      </w:r>
      <w:r>
        <w:rPr>
          <w:spacing w:val="-2"/>
          <w:sz w:val="20"/>
        </w:rPr>
        <w:t> </w:t>
      </w:r>
      <w:r>
        <w:rPr>
          <w:sz w:val="20"/>
        </w:rPr>
        <w:t>person</w:t>
      </w:r>
      <w:r>
        <w:rPr>
          <w:spacing w:val="-4"/>
          <w:sz w:val="20"/>
        </w:rPr>
        <w:t> </w:t>
      </w:r>
      <w:r>
        <w:rPr>
          <w:sz w:val="20"/>
        </w:rPr>
        <w:t>or</w:t>
      </w:r>
      <w:r>
        <w:rPr>
          <w:spacing w:val="-2"/>
          <w:sz w:val="20"/>
        </w:rPr>
        <w:t> </w:t>
      </w:r>
      <w:r>
        <w:rPr>
          <w:sz w:val="20"/>
        </w:rPr>
        <w:t>Entity</w:t>
      </w:r>
      <w:r>
        <w:rPr>
          <w:spacing w:val="-3"/>
          <w:sz w:val="20"/>
        </w:rPr>
        <w:t> </w:t>
      </w:r>
      <w:r>
        <w:rPr>
          <w:sz w:val="20"/>
        </w:rPr>
        <w:t>or</w:t>
      </w:r>
      <w:r>
        <w:rPr>
          <w:spacing w:val="-3"/>
          <w:sz w:val="20"/>
        </w:rPr>
        <w:t> </w:t>
      </w:r>
      <w:r>
        <w:rPr>
          <w:sz w:val="20"/>
        </w:rPr>
        <w:t>other</w:t>
      </w:r>
      <w:r>
        <w:rPr>
          <w:spacing w:val="-2"/>
          <w:sz w:val="20"/>
        </w:rPr>
        <w:t> </w:t>
      </w:r>
      <w:r>
        <w:rPr>
          <w:sz w:val="20"/>
        </w:rPr>
        <w:t>people</w:t>
      </w:r>
      <w:r>
        <w:rPr>
          <w:spacing w:val="-3"/>
          <w:sz w:val="20"/>
        </w:rPr>
        <w:t> </w:t>
      </w:r>
      <w:r>
        <w:rPr>
          <w:sz w:val="20"/>
        </w:rPr>
        <w:t>or</w:t>
      </w:r>
      <w:r>
        <w:rPr>
          <w:spacing w:val="-3"/>
          <w:sz w:val="20"/>
        </w:rPr>
        <w:t> </w:t>
      </w:r>
      <w:r>
        <w:rPr>
          <w:sz w:val="20"/>
        </w:rPr>
        <w:t>Entities,</w:t>
      </w:r>
      <w:r>
        <w:rPr>
          <w:spacing w:val="-4"/>
          <w:sz w:val="20"/>
        </w:rPr>
        <w:t> </w:t>
      </w:r>
      <w:r>
        <w:rPr>
          <w:sz w:val="20"/>
        </w:rPr>
        <w:t>must</w:t>
      </w:r>
      <w:r>
        <w:rPr>
          <w:spacing w:val="-4"/>
          <w:sz w:val="20"/>
        </w:rPr>
        <w:t> </w:t>
      </w:r>
      <w:r>
        <w:rPr>
          <w:sz w:val="20"/>
        </w:rPr>
        <w:t>not</w:t>
      </w:r>
      <w:r>
        <w:rPr>
          <w:spacing w:val="-4"/>
          <w:sz w:val="20"/>
        </w:rPr>
        <w:t> </w:t>
      </w:r>
      <w:r>
        <w:rPr>
          <w:sz w:val="20"/>
        </w:rPr>
        <w:t>without</w:t>
      </w:r>
      <w:r>
        <w:rPr>
          <w:spacing w:val="-3"/>
          <w:sz w:val="20"/>
        </w:rPr>
        <w:t> </w:t>
      </w:r>
      <w:r>
        <w:rPr>
          <w:sz w:val="20"/>
        </w:rPr>
        <w:t>express</w:t>
      </w:r>
      <w:r>
        <w:rPr>
          <w:spacing w:val="-3"/>
          <w:sz w:val="20"/>
        </w:rPr>
        <w:t> </w:t>
      </w:r>
      <w:r>
        <w:rPr>
          <w:sz w:val="20"/>
        </w:rPr>
        <w:t>written authorization take, give, possess, post, submit, transmit, or receive materials, information, or resources in any manner, through any medium, for gaining or providing an improper academic advantage to any Student.</w:t>
      </w:r>
    </w:p>
    <w:sectPr>
      <w:pgSz w:w="12240" w:h="15840"/>
      <w:pgMar w:header="0" w:footer="928" w:top="640" w:bottom="1120" w:left="360" w:right="360"/>
    </w:sectPr>
  </w:body>
</w:document>
</file>

<file path=word/fontTable.xml><?xml version="1.0" encoding="utf-8"?>
<w:fonts xmlns:r="http://schemas.openxmlformats.org/officeDocument/2006/relationships" xmlns:w="http://schemas.openxmlformats.org/wordprocessingml/2006/main">
  <w:font w:name="Times New Roman">
    <w:altName w:val="Times New Roman"/>
    <w:charset w:val="0"/>
    <w:family w:val="roman"/>
    <w:pitch w:val="variable"/>
  </w:font>
  <w:font w:name="Arial">
    <w:altName w:val="Arial"/>
    <w:charset w:val="0"/>
    <w:family w:val="swiss"/>
    <w:pitch w:val="variable"/>
  </w:font>
  <w:font w:name="Calibri">
    <w:altName w:val="Calibri"/>
    <w:charset w:val="0"/>
    <w:family w:val="swiss"/>
    <w:pitch w:val="variable"/>
  </w:font>
  <w:font w:name="Symbol">
    <w:altName w:val="Symbol"/>
    <w:charset w:val="2"/>
    <w:family w:val="roman"/>
    <w:pitch w:val="variable"/>
  </w:font>
</w:fonts>
</file>

<file path=word/footer1.xml><?xml version="1.0" encoding="utf-8"?>
<w:ftr xmlns:mc="http://schemas.openxmlformats.org/markup-compatibility/2006"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a="http://schemas.openxmlformats.org/drawingml/2006/main" xmlns:pic="http://schemas.openxmlformats.org/drawingml/2006/picture" xmlns:wpg="http://schemas.microsoft.com/office/word/2010/wordprocessingGroup" xmlns:wps="http://schemas.microsoft.com/office/word/2010/wordprocessingShape" xmlns:w14="http://schemas.microsoft.com/office/word/2010/wordml" mc:Ignorable="w14" xml:space="preserve">
  <w:p>
    <w:pPr>
      <w:pStyle w:val="BodyText"/>
      <w:spacing w:line="14" w:lineRule="auto"/>
      <w:ind w:left="0"/>
      <w:rPr>
        <w:sz w:val="20"/>
      </w:rPr>
    </w:pPr>
    <w:r>
      <w:rPr>
        <w:sz w:val="20"/>
      </w:rPr>
      <mc:AlternateContent>
        <mc:Choice Requires="wps">
          <w:drawing>
            <wp:anchor distT="0" distB="0" distL="0" distR="0" allowOverlap="1" layoutInCell="1" locked="0" behindDoc="1" simplePos="0" relativeHeight="487081472">
              <wp:simplePos x="0" y="0"/>
              <wp:positionH relativeFrom="page">
                <wp:posOffset>444500</wp:posOffset>
              </wp:positionH>
              <wp:positionV relativeFrom="page">
                <wp:posOffset>9329579</wp:posOffset>
              </wp:positionV>
              <wp:extent cx="4512310" cy="284480"/>
              <wp:effectExtent l="0" t="0" r="0" b="0"/>
              <wp:wrapNone/>
              <wp:docPr id="1" name="Textbox 1"/>
              <wp:cNvGraphicFramePr>
                <a:graphicFrameLocks/>
              </wp:cNvGraphicFramePr>
              <a:graphic>
                <a:graphicData uri="http://schemas.microsoft.com/office/word/2010/wordprocessingShape">
                  <wps:wsp>
                    <wps:cNvPr id="1" name="Textbox 1"/>
                    <wps:cNvSpPr txBox="1"/>
                    <wps:spPr>
                      <a:xfrm>
                        <a:off x="0" y="0"/>
                        <a:ext cx="4512310" cy="284480"/>
                      </a:xfrm>
                      <a:prstGeom prst="rect">
                        <a:avLst/>
                      </a:prstGeom>
                    </wps:spPr>
                    <wps:txbx>
                      <w:txbxContent>
                        <w:p>
                          <w:pPr>
                            <w:spacing w:before="14"/>
                            <w:ind w:left="20" w:right="18" w:firstLine="0"/>
                            <w:jc w:val="left"/>
                            <w:rPr>
                              <w:b/>
                              <w:i/>
                              <w:sz w:val="18"/>
                            </w:rPr>
                          </w:pPr>
                          <w:r>
                            <w:rPr>
                              <w:b/>
                              <w:i/>
                              <w:color w:val="006FC0"/>
                              <w:sz w:val="18"/>
                            </w:rPr>
                            <w:t>Error</w:t>
                          </w:r>
                          <w:r>
                            <w:rPr>
                              <w:b/>
                              <w:i/>
                              <w:color w:val="006FC0"/>
                              <w:spacing w:val="-4"/>
                              <w:sz w:val="18"/>
                            </w:rPr>
                            <w:t> </w:t>
                          </w:r>
                          <w:r>
                            <w:rPr>
                              <w:b/>
                              <w:i/>
                              <w:color w:val="006FC0"/>
                              <w:sz w:val="18"/>
                            </w:rPr>
                            <w:t>Analyses</w:t>
                          </w:r>
                          <w:r>
                            <w:rPr>
                              <w:b/>
                              <w:i/>
                              <w:color w:val="006FC0"/>
                              <w:spacing w:val="-5"/>
                              <w:sz w:val="18"/>
                            </w:rPr>
                            <w:t> </w:t>
                          </w:r>
                          <w:r>
                            <w:rPr>
                              <w:b/>
                              <w:i/>
                              <w:color w:val="006FC0"/>
                              <w:sz w:val="18"/>
                            </w:rPr>
                            <w:t>and</w:t>
                          </w:r>
                          <w:r>
                            <w:rPr>
                              <w:b/>
                              <w:i/>
                              <w:color w:val="006FC0"/>
                              <w:spacing w:val="-3"/>
                              <w:sz w:val="18"/>
                            </w:rPr>
                            <w:t> </w:t>
                          </w:r>
                          <w:r>
                            <w:rPr>
                              <w:b/>
                              <w:i/>
                              <w:color w:val="006FC0"/>
                              <w:sz w:val="18"/>
                            </w:rPr>
                            <w:t>Optimization</w:t>
                          </w:r>
                          <w:r>
                            <w:rPr>
                              <w:b/>
                              <w:i/>
                              <w:color w:val="006FC0"/>
                              <w:spacing w:val="-5"/>
                              <w:sz w:val="18"/>
                            </w:rPr>
                            <w:t> </w:t>
                          </w:r>
                          <w:r>
                            <w:rPr>
                              <w:b/>
                              <w:i/>
                              <w:color w:val="006FC0"/>
                              <w:sz w:val="18"/>
                            </w:rPr>
                            <w:t>Methodologies</w:t>
                          </w:r>
                          <w:r>
                            <w:rPr>
                              <w:b/>
                              <w:i/>
                              <w:color w:val="006FC0"/>
                              <w:spacing w:val="-2"/>
                              <w:sz w:val="18"/>
                            </w:rPr>
                            <w:t> </w:t>
                          </w:r>
                          <w:r>
                            <w:rPr>
                              <w:b/>
                              <w:i/>
                              <w:color w:val="006FC0"/>
                              <w:sz w:val="18"/>
                            </w:rPr>
                            <w:t>in</w:t>
                          </w:r>
                          <w:r>
                            <w:rPr>
                              <w:b/>
                              <w:i/>
                              <w:color w:val="006FC0"/>
                              <w:spacing w:val="-5"/>
                              <w:sz w:val="18"/>
                            </w:rPr>
                            <w:t> </w:t>
                          </w:r>
                          <w:r>
                            <w:rPr>
                              <w:b/>
                              <w:i/>
                              <w:color w:val="006FC0"/>
                              <w:sz w:val="18"/>
                            </w:rPr>
                            <w:t>Materials</w:t>
                          </w:r>
                          <w:r>
                            <w:rPr>
                              <w:b/>
                              <w:i/>
                              <w:color w:val="006FC0"/>
                              <w:spacing w:val="-2"/>
                              <w:sz w:val="18"/>
                            </w:rPr>
                            <w:t> </w:t>
                          </w:r>
                          <w:r>
                            <w:rPr>
                              <w:b/>
                              <w:i/>
                              <w:color w:val="006FC0"/>
                              <w:sz w:val="18"/>
                            </w:rPr>
                            <w:t>Research</w:t>
                          </w:r>
                          <w:r>
                            <w:rPr>
                              <w:b/>
                              <w:i/>
                              <w:color w:val="006FC0"/>
                              <w:spacing w:val="-5"/>
                              <w:sz w:val="18"/>
                            </w:rPr>
                            <w:t> </w:t>
                          </w:r>
                          <w:r>
                            <w:rPr>
                              <w:b/>
                              <w:i/>
                              <w:color w:val="006FC0"/>
                              <w:sz w:val="18"/>
                            </w:rPr>
                            <w:t>–</w:t>
                          </w:r>
                          <w:r>
                            <w:rPr>
                              <w:b/>
                              <w:i/>
                              <w:color w:val="006FC0"/>
                              <w:spacing w:val="-2"/>
                              <w:sz w:val="18"/>
                            </w:rPr>
                            <w:t> </w:t>
                          </w:r>
                          <w:r>
                            <w:rPr>
                              <w:b/>
                              <w:i/>
                              <w:color w:val="006FC0"/>
                              <w:sz w:val="18"/>
                            </w:rPr>
                            <w:t>EMA</w:t>
                          </w:r>
                          <w:r>
                            <w:rPr>
                              <w:b/>
                              <w:i/>
                              <w:color w:val="006FC0"/>
                              <w:spacing w:val="-3"/>
                              <w:sz w:val="18"/>
                            </w:rPr>
                            <w:t> </w:t>
                          </w:r>
                          <w:r>
                            <w:rPr>
                              <w:b/>
                              <w:i/>
                              <w:color w:val="006FC0"/>
                              <w:sz w:val="18"/>
                            </w:rPr>
                            <w:t>3800</w:t>
                          </w:r>
                          <w:r>
                            <w:rPr>
                              <w:b/>
                              <w:i/>
                              <w:color w:val="006FC0"/>
                              <w:sz w:val="18"/>
                            </w:rPr>
                            <w:t> Professor Juan Claudio Nino – Spring 2026</w:t>
                          </w:r>
                        </w:p>
                      </w:txbxContent>
                    </wps:txbx>
                    <wps:bodyPr wrap="square" lIns="0" tIns="0" rIns="0" bIns="0" rtlCol="0">
                      <a:noAutofit/>
                    </wps:bodyPr>
                  </wps:wsp>
                </a:graphicData>
              </a:graphic>
            </wp:anchor>
          </w:drawing>
        </mc:Choice>
        <mc:Fallback>
          <w:pict>
            <v:shapetype id="_x0000_t202" o:spt="202" coordsize="21600,21600" path="m,l,21600r21600,l21600,xe">
              <v:stroke joinstyle="miter"/>
              <v:path gradientshapeok="t" o:connecttype="rect"/>
            </v:shapetype>
            <v:shape style="position:absolute;margin-left:35pt;margin-top:734.612549pt;width:355.3pt;height:22.4pt;mso-position-horizontal-relative:page;mso-position-vertical-relative:page;z-index:-16235008" type="#_x0000_t202" id="docshape1" filled="false" stroked="false">
              <v:textbox inset="0,0,0,0">
                <w:txbxContent>
                  <w:p>
                    <w:pPr>
                      <w:spacing w:before="14"/>
                      <w:ind w:left="20" w:right="18" w:firstLine="0"/>
                      <w:jc w:val="left"/>
                      <w:rPr>
                        <w:b/>
                        <w:i/>
                        <w:sz w:val="18"/>
                      </w:rPr>
                    </w:pPr>
                    <w:r>
                      <w:rPr>
                        <w:b/>
                        <w:i/>
                        <w:color w:val="006FC0"/>
                        <w:sz w:val="18"/>
                      </w:rPr>
                      <w:t>Error</w:t>
                    </w:r>
                    <w:r>
                      <w:rPr>
                        <w:b/>
                        <w:i/>
                        <w:color w:val="006FC0"/>
                        <w:spacing w:val="-4"/>
                        <w:sz w:val="18"/>
                      </w:rPr>
                      <w:t> </w:t>
                    </w:r>
                    <w:r>
                      <w:rPr>
                        <w:b/>
                        <w:i/>
                        <w:color w:val="006FC0"/>
                        <w:sz w:val="18"/>
                      </w:rPr>
                      <w:t>Analyses</w:t>
                    </w:r>
                    <w:r>
                      <w:rPr>
                        <w:b/>
                        <w:i/>
                        <w:color w:val="006FC0"/>
                        <w:spacing w:val="-5"/>
                        <w:sz w:val="18"/>
                      </w:rPr>
                      <w:t> </w:t>
                    </w:r>
                    <w:r>
                      <w:rPr>
                        <w:b/>
                        <w:i/>
                        <w:color w:val="006FC0"/>
                        <w:sz w:val="18"/>
                      </w:rPr>
                      <w:t>and</w:t>
                    </w:r>
                    <w:r>
                      <w:rPr>
                        <w:b/>
                        <w:i/>
                        <w:color w:val="006FC0"/>
                        <w:spacing w:val="-3"/>
                        <w:sz w:val="18"/>
                      </w:rPr>
                      <w:t> </w:t>
                    </w:r>
                    <w:r>
                      <w:rPr>
                        <w:b/>
                        <w:i/>
                        <w:color w:val="006FC0"/>
                        <w:sz w:val="18"/>
                      </w:rPr>
                      <w:t>Optimization</w:t>
                    </w:r>
                    <w:r>
                      <w:rPr>
                        <w:b/>
                        <w:i/>
                        <w:color w:val="006FC0"/>
                        <w:spacing w:val="-5"/>
                        <w:sz w:val="18"/>
                      </w:rPr>
                      <w:t> </w:t>
                    </w:r>
                    <w:r>
                      <w:rPr>
                        <w:b/>
                        <w:i/>
                        <w:color w:val="006FC0"/>
                        <w:sz w:val="18"/>
                      </w:rPr>
                      <w:t>Methodologies</w:t>
                    </w:r>
                    <w:r>
                      <w:rPr>
                        <w:b/>
                        <w:i/>
                        <w:color w:val="006FC0"/>
                        <w:spacing w:val="-2"/>
                        <w:sz w:val="18"/>
                      </w:rPr>
                      <w:t> </w:t>
                    </w:r>
                    <w:r>
                      <w:rPr>
                        <w:b/>
                        <w:i/>
                        <w:color w:val="006FC0"/>
                        <w:sz w:val="18"/>
                      </w:rPr>
                      <w:t>in</w:t>
                    </w:r>
                    <w:r>
                      <w:rPr>
                        <w:b/>
                        <w:i/>
                        <w:color w:val="006FC0"/>
                        <w:spacing w:val="-5"/>
                        <w:sz w:val="18"/>
                      </w:rPr>
                      <w:t> </w:t>
                    </w:r>
                    <w:r>
                      <w:rPr>
                        <w:b/>
                        <w:i/>
                        <w:color w:val="006FC0"/>
                        <w:sz w:val="18"/>
                      </w:rPr>
                      <w:t>Materials</w:t>
                    </w:r>
                    <w:r>
                      <w:rPr>
                        <w:b/>
                        <w:i/>
                        <w:color w:val="006FC0"/>
                        <w:spacing w:val="-2"/>
                        <w:sz w:val="18"/>
                      </w:rPr>
                      <w:t> </w:t>
                    </w:r>
                    <w:r>
                      <w:rPr>
                        <w:b/>
                        <w:i/>
                        <w:color w:val="006FC0"/>
                        <w:sz w:val="18"/>
                      </w:rPr>
                      <w:t>Research</w:t>
                    </w:r>
                    <w:r>
                      <w:rPr>
                        <w:b/>
                        <w:i/>
                        <w:color w:val="006FC0"/>
                        <w:spacing w:val="-5"/>
                        <w:sz w:val="18"/>
                      </w:rPr>
                      <w:t> </w:t>
                    </w:r>
                    <w:r>
                      <w:rPr>
                        <w:b/>
                        <w:i/>
                        <w:color w:val="006FC0"/>
                        <w:sz w:val="18"/>
                      </w:rPr>
                      <w:t>–</w:t>
                    </w:r>
                    <w:r>
                      <w:rPr>
                        <w:b/>
                        <w:i/>
                        <w:color w:val="006FC0"/>
                        <w:spacing w:val="-2"/>
                        <w:sz w:val="18"/>
                      </w:rPr>
                      <w:t> </w:t>
                    </w:r>
                    <w:r>
                      <w:rPr>
                        <w:b/>
                        <w:i/>
                        <w:color w:val="006FC0"/>
                        <w:sz w:val="18"/>
                      </w:rPr>
                      <w:t>EMA</w:t>
                    </w:r>
                    <w:r>
                      <w:rPr>
                        <w:b/>
                        <w:i/>
                        <w:color w:val="006FC0"/>
                        <w:spacing w:val="-3"/>
                        <w:sz w:val="18"/>
                      </w:rPr>
                      <w:t> </w:t>
                    </w:r>
                    <w:r>
                      <w:rPr>
                        <w:b/>
                        <w:i/>
                        <w:color w:val="006FC0"/>
                        <w:sz w:val="18"/>
                      </w:rPr>
                      <w:t>3800</w:t>
                    </w:r>
                    <w:r>
                      <w:rPr>
                        <w:b/>
                        <w:i/>
                        <w:color w:val="006FC0"/>
                        <w:sz w:val="18"/>
                      </w:rPr>
                      <w:t> Professor Juan Claudio Nino – Spring 2026</w:t>
                    </w:r>
                  </w:p>
                </w:txbxContent>
              </v:textbox>
              <w10:wrap type="none"/>
            </v:shape>
          </w:pict>
        </mc:Fallback>
      </mc:AlternateContent>
    </w:r>
    <w:r>
      <w:rPr>
        <w:sz w:val="20"/>
      </w:rPr>
      <mc:AlternateContent>
        <mc:Choice Requires="wps">
          <w:drawing>
            <wp:anchor distT="0" distB="0" distL="0" distR="0" allowOverlap="1" layoutInCell="1" locked="0" behindDoc="1" simplePos="0" relativeHeight="487081984">
              <wp:simplePos x="0" y="0"/>
              <wp:positionH relativeFrom="page">
                <wp:posOffset>6845300</wp:posOffset>
              </wp:positionH>
              <wp:positionV relativeFrom="page">
                <wp:posOffset>9329579</wp:posOffset>
              </wp:positionV>
              <wp:extent cx="433705" cy="153670"/>
              <wp:effectExtent l="0" t="0" r="0" b="0"/>
              <wp:wrapNone/>
              <wp:docPr id="2" name="Textbox 2"/>
              <wp:cNvGraphicFramePr>
                <a:graphicFrameLocks/>
              </wp:cNvGraphicFramePr>
              <a:graphic>
                <a:graphicData uri="http://schemas.microsoft.com/office/word/2010/wordprocessingShape">
                  <wps:wsp>
                    <wps:cNvPr id="2" name="Textbox 2"/>
                    <wps:cNvSpPr txBox="1"/>
                    <wps:spPr>
                      <a:xfrm>
                        <a:off x="0" y="0"/>
                        <a:ext cx="433705" cy="153670"/>
                      </a:xfrm>
                      <a:prstGeom prst="rect">
                        <a:avLst/>
                      </a:prstGeom>
                    </wps:spPr>
                    <wps:txbx>
                      <w:txbxContent>
                        <w:p>
                          <w:pPr>
                            <w:spacing w:before="14"/>
                            <w:ind w:left="20" w:right="0" w:firstLine="0"/>
                            <w:jc w:val="left"/>
                            <w:rPr>
                              <w:b/>
                              <w:i/>
                              <w:sz w:val="18"/>
                            </w:rPr>
                          </w:pPr>
                          <w:r>
                            <w:rPr>
                              <w:b/>
                              <w:i/>
                              <w:color w:val="006FC0"/>
                              <w:sz w:val="18"/>
                            </w:rPr>
                            <w:t>Page </w:t>
                          </w:r>
                          <w:r>
                            <w:rPr>
                              <w:b/>
                              <w:i/>
                              <w:color w:val="006FC0"/>
                              <w:spacing w:val="-10"/>
                              <w:sz w:val="18"/>
                            </w:rPr>
                            <w:fldChar w:fldCharType="begin"/>
                          </w:r>
                          <w:r>
                            <w:rPr>
                              <w:b/>
                              <w:i/>
                              <w:color w:val="006FC0"/>
                              <w:spacing w:val="-10"/>
                              <w:sz w:val="18"/>
                            </w:rPr>
                            <w:instrText> PAGE </w:instrText>
                          </w:r>
                          <w:r>
                            <w:rPr>
                              <w:b/>
                              <w:i/>
                              <w:color w:val="006FC0"/>
                              <w:spacing w:val="-10"/>
                              <w:sz w:val="18"/>
                            </w:rPr>
                            <w:fldChar w:fldCharType="separate"/>
                          </w:r>
                          <w:r>
                            <w:rPr>
                              <w:b/>
                              <w:i/>
                              <w:color w:val="006FC0"/>
                              <w:spacing w:val="-10"/>
                              <w:sz w:val="18"/>
                            </w:rPr>
                            <w:t>1</w:t>
                          </w:r>
                          <w:r>
                            <w:rPr>
                              <w:b/>
                              <w:i/>
                              <w:color w:val="006FC0"/>
                              <w:spacing w:val="-10"/>
                              <w:sz w:val="18"/>
                            </w:rPr>
                            <w:fldChar w:fldCharType="end"/>
                          </w:r>
                        </w:p>
                      </w:txbxContent>
                    </wps:txbx>
                    <wps:bodyPr wrap="square" lIns="0" tIns="0" rIns="0" bIns="0" rtlCol="0">
                      <a:noAutofit/>
                    </wps:bodyPr>
                  </wps:wsp>
                </a:graphicData>
              </a:graphic>
            </wp:anchor>
          </w:drawing>
        </mc:Choice>
        <mc:Fallback>
          <w:pict>
            <v:shape style="position:absolute;margin-left:539pt;margin-top:734.612549pt;width:34.15pt;height:12.1pt;mso-position-horizontal-relative:page;mso-position-vertical-relative:page;z-index:-16234496" type="#_x0000_t202" id="docshape2" filled="false" stroked="false">
              <v:textbox inset="0,0,0,0">
                <w:txbxContent>
                  <w:p>
                    <w:pPr>
                      <w:spacing w:before="14"/>
                      <w:ind w:left="20" w:right="0" w:firstLine="0"/>
                      <w:jc w:val="left"/>
                      <w:rPr>
                        <w:b/>
                        <w:i/>
                        <w:sz w:val="18"/>
                      </w:rPr>
                    </w:pPr>
                    <w:r>
                      <w:rPr>
                        <w:b/>
                        <w:i/>
                        <w:color w:val="006FC0"/>
                        <w:sz w:val="18"/>
                      </w:rPr>
                      <w:t>Page </w:t>
                    </w:r>
                    <w:r>
                      <w:rPr>
                        <w:b/>
                        <w:i/>
                        <w:color w:val="006FC0"/>
                        <w:spacing w:val="-10"/>
                        <w:sz w:val="18"/>
                      </w:rPr>
                      <w:fldChar w:fldCharType="begin"/>
                    </w:r>
                    <w:r>
                      <w:rPr>
                        <w:b/>
                        <w:i/>
                        <w:color w:val="006FC0"/>
                        <w:spacing w:val="-10"/>
                        <w:sz w:val="18"/>
                      </w:rPr>
                      <w:instrText> PAGE </w:instrText>
                    </w:r>
                    <w:r>
                      <w:rPr>
                        <w:b/>
                        <w:i/>
                        <w:color w:val="006FC0"/>
                        <w:spacing w:val="-10"/>
                        <w:sz w:val="18"/>
                      </w:rPr>
                      <w:fldChar w:fldCharType="separate"/>
                    </w:r>
                    <w:r>
                      <w:rPr>
                        <w:b/>
                        <w:i/>
                        <w:color w:val="006FC0"/>
                        <w:spacing w:val="-10"/>
                        <w:sz w:val="18"/>
                      </w:rPr>
                      <w:t>1</w:t>
                    </w:r>
                    <w:r>
                      <w:rPr>
                        <w:b/>
                        <w:i/>
                        <w:color w:val="006FC0"/>
                        <w:spacing w:val="-10"/>
                        <w:sz w:val="18"/>
                      </w:rPr>
                      <w:fldChar w:fldCharType="end"/>
                    </w:r>
                  </w:p>
                </w:txbxContent>
              </v:textbox>
              <w10:wrap type="none"/>
            </v:shape>
          </w:pict>
        </mc:Fallback>
      </mc:AlternateContent>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3">
    <w:multiLevelType w:val="hybridMultilevel"/>
    <w:lvl w:ilvl="0">
      <w:start w:val="1"/>
      <w:numFmt w:val="lowerLetter"/>
      <w:lvlText w:val="(%1)"/>
      <w:lvlJc w:val="left"/>
      <w:pPr>
        <w:ind w:left="360" w:hanging="300"/>
        <w:jc w:val="left"/>
      </w:pPr>
      <w:rPr>
        <w:rFonts w:hint="default" w:ascii="Arial" w:hAnsi="Arial" w:eastAsia="Arial" w:cs="Arial"/>
        <w:b w:val="0"/>
        <w:bCs w:val="0"/>
        <w:i w:val="0"/>
        <w:iCs w:val="0"/>
        <w:spacing w:val="-1"/>
        <w:w w:val="99"/>
        <w:sz w:val="20"/>
        <w:szCs w:val="20"/>
        <w:lang w:val="en-US" w:eastAsia="en-US" w:bidi="ar-SA"/>
      </w:rPr>
    </w:lvl>
    <w:lvl w:ilvl="1">
      <w:start w:val="1"/>
      <w:numFmt w:val="decimal"/>
      <w:lvlText w:val="%2."/>
      <w:lvlJc w:val="left"/>
      <w:pPr>
        <w:ind w:left="719" w:hanging="360"/>
        <w:jc w:val="left"/>
      </w:pPr>
      <w:rPr>
        <w:rFonts w:hint="default" w:ascii="Arial" w:hAnsi="Arial" w:eastAsia="Arial" w:cs="Arial"/>
        <w:b w:val="0"/>
        <w:bCs w:val="0"/>
        <w:i w:val="0"/>
        <w:iCs w:val="0"/>
        <w:spacing w:val="-1"/>
        <w:w w:val="99"/>
        <w:sz w:val="20"/>
        <w:szCs w:val="20"/>
        <w:lang w:val="en-US" w:eastAsia="en-US" w:bidi="ar-SA"/>
      </w:rPr>
    </w:lvl>
    <w:lvl w:ilvl="2">
      <w:start w:val="0"/>
      <w:numFmt w:val="bullet"/>
      <w:lvlText w:val=""/>
      <w:lvlJc w:val="left"/>
      <w:pPr>
        <w:ind w:left="719" w:hanging="360"/>
      </w:pPr>
      <w:rPr>
        <w:rFonts w:hint="default" w:ascii="Symbol" w:hAnsi="Symbol" w:eastAsia="Symbol" w:cs="Symbol"/>
        <w:spacing w:val="0"/>
        <w:w w:val="99"/>
        <w:lang w:val="en-US" w:eastAsia="en-US" w:bidi="ar-SA"/>
      </w:rPr>
    </w:lvl>
    <w:lvl w:ilvl="3">
      <w:start w:val="0"/>
      <w:numFmt w:val="bullet"/>
      <w:lvlText w:val="•"/>
      <w:lvlJc w:val="left"/>
      <w:pPr>
        <w:ind w:left="2385" w:hanging="360"/>
      </w:pPr>
      <w:rPr>
        <w:rFonts w:hint="default"/>
        <w:lang w:val="en-US" w:eastAsia="en-US" w:bidi="ar-SA"/>
      </w:rPr>
    </w:lvl>
    <w:lvl w:ilvl="4">
      <w:start w:val="0"/>
      <w:numFmt w:val="bullet"/>
      <w:lvlText w:val="•"/>
      <w:lvlJc w:val="left"/>
      <w:pPr>
        <w:ind w:left="3690" w:hanging="360"/>
      </w:pPr>
      <w:rPr>
        <w:rFonts w:hint="default"/>
        <w:lang w:val="en-US" w:eastAsia="en-US" w:bidi="ar-SA"/>
      </w:rPr>
    </w:lvl>
    <w:lvl w:ilvl="5">
      <w:start w:val="0"/>
      <w:numFmt w:val="bullet"/>
      <w:lvlText w:val="•"/>
      <w:lvlJc w:val="left"/>
      <w:pPr>
        <w:ind w:left="4995" w:hanging="360"/>
      </w:pPr>
      <w:rPr>
        <w:rFonts w:hint="default"/>
        <w:lang w:val="en-US" w:eastAsia="en-US" w:bidi="ar-SA"/>
      </w:rPr>
    </w:lvl>
    <w:lvl w:ilvl="6">
      <w:start w:val="0"/>
      <w:numFmt w:val="bullet"/>
      <w:lvlText w:val="•"/>
      <w:lvlJc w:val="left"/>
      <w:pPr>
        <w:ind w:left="6300" w:hanging="360"/>
      </w:pPr>
      <w:rPr>
        <w:rFonts w:hint="default"/>
        <w:lang w:val="en-US" w:eastAsia="en-US" w:bidi="ar-SA"/>
      </w:rPr>
    </w:lvl>
    <w:lvl w:ilvl="7">
      <w:start w:val="0"/>
      <w:numFmt w:val="bullet"/>
      <w:lvlText w:val="•"/>
      <w:lvlJc w:val="left"/>
      <w:pPr>
        <w:ind w:left="7605" w:hanging="360"/>
      </w:pPr>
      <w:rPr>
        <w:rFonts w:hint="default"/>
        <w:lang w:val="en-US" w:eastAsia="en-US" w:bidi="ar-SA"/>
      </w:rPr>
    </w:lvl>
    <w:lvl w:ilvl="8">
      <w:start w:val="0"/>
      <w:numFmt w:val="bullet"/>
      <w:lvlText w:val="•"/>
      <w:lvlJc w:val="left"/>
      <w:pPr>
        <w:ind w:left="8910" w:hanging="360"/>
      </w:pPr>
      <w:rPr>
        <w:rFonts w:hint="default"/>
        <w:lang w:val="en-US" w:eastAsia="en-US" w:bidi="ar-SA"/>
      </w:rPr>
    </w:lvl>
  </w:abstractNum>
  <w:abstractNum w:abstractNumId="2">
    <w:multiLevelType w:val="hybridMultilevel"/>
    <w:lvl w:ilvl="0">
      <w:start w:val="0"/>
      <w:numFmt w:val="bullet"/>
      <w:lvlText w:val="•"/>
      <w:lvlJc w:val="left"/>
      <w:pPr>
        <w:ind w:left="472" w:hanging="113"/>
      </w:pPr>
      <w:rPr>
        <w:rFonts w:hint="default" w:ascii="Arial" w:hAnsi="Arial" w:eastAsia="Arial" w:cs="Arial"/>
        <w:b w:val="0"/>
        <w:bCs w:val="0"/>
        <w:i w:val="0"/>
        <w:iCs w:val="0"/>
        <w:spacing w:val="0"/>
        <w:w w:val="100"/>
        <w:sz w:val="18"/>
        <w:szCs w:val="18"/>
        <w:lang w:val="en-US" w:eastAsia="en-US" w:bidi="ar-SA"/>
      </w:rPr>
    </w:lvl>
    <w:lvl w:ilvl="1">
      <w:start w:val="0"/>
      <w:numFmt w:val="bullet"/>
      <w:lvlText w:val="•"/>
      <w:lvlJc w:val="left"/>
      <w:pPr>
        <w:ind w:left="1584" w:hanging="113"/>
      </w:pPr>
      <w:rPr>
        <w:rFonts w:hint="default"/>
        <w:lang w:val="en-US" w:eastAsia="en-US" w:bidi="ar-SA"/>
      </w:rPr>
    </w:lvl>
    <w:lvl w:ilvl="2">
      <w:start w:val="0"/>
      <w:numFmt w:val="bullet"/>
      <w:lvlText w:val="•"/>
      <w:lvlJc w:val="left"/>
      <w:pPr>
        <w:ind w:left="2688" w:hanging="113"/>
      </w:pPr>
      <w:rPr>
        <w:rFonts w:hint="default"/>
        <w:lang w:val="en-US" w:eastAsia="en-US" w:bidi="ar-SA"/>
      </w:rPr>
    </w:lvl>
    <w:lvl w:ilvl="3">
      <w:start w:val="0"/>
      <w:numFmt w:val="bullet"/>
      <w:lvlText w:val="•"/>
      <w:lvlJc w:val="left"/>
      <w:pPr>
        <w:ind w:left="3792" w:hanging="113"/>
      </w:pPr>
      <w:rPr>
        <w:rFonts w:hint="default"/>
        <w:lang w:val="en-US" w:eastAsia="en-US" w:bidi="ar-SA"/>
      </w:rPr>
    </w:lvl>
    <w:lvl w:ilvl="4">
      <w:start w:val="0"/>
      <w:numFmt w:val="bullet"/>
      <w:lvlText w:val="•"/>
      <w:lvlJc w:val="left"/>
      <w:pPr>
        <w:ind w:left="4896" w:hanging="113"/>
      </w:pPr>
      <w:rPr>
        <w:rFonts w:hint="default"/>
        <w:lang w:val="en-US" w:eastAsia="en-US" w:bidi="ar-SA"/>
      </w:rPr>
    </w:lvl>
    <w:lvl w:ilvl="5">
      <w:start w:val="0"/>
      <w:numFmt w:val="bullet"/>
      <w:lvlText w:val="•"/>
      <w:lvlJc w:val="left"/>
      <w:pPr>
        <w:ind w:left="6000" w:hanging="113"/>
      </w:pPr>
      <w:rPr>
        <w:rFonts w:hint="default"/>
        <w:lang w:val="en-US" w:eastAsia="en-US" w:bidi="ar-SA"/>
      </w:rPr>
    </w:lvl>
    <w:lvl w:ilvl="6">
      <w:start w:val="0"/>
      <w:numFmt w:val="bullet"/>
      <w:lvlText w:val="•"/>
      <w:lvlJc w:val="left"/>
      <w:pPr>
        <w:ind w:left="7104" w:hanging="113"/>
      </w:pPr>
      <w:rPr>
        <w:rFonts w:hint="default"/>
        <w:lang w:val="en-US" w:eastAsia="en-US" w:bidi="ar-SA"/>
      </w:rPr>
    </w:lvl>
    <w:lvl w:ilvl="7">
      <w:start w:val="0"/>
      <w:numFmt w:val="bullet"/>
      <w:lvlText w:val="•"/>
      <w:lvlJc w:val="left"/>
      <w:pPr>
        <w:ind w:left="8208" w:hanging="113"/>
      </w:pPr>
      <w:rPr>
        <w:rFonts w:hint="default"/>
        <w:lang w:val="en-US" w:eastAsia="en-US" w:bidi="ar-SA"/>
      </w:rPr>
    </w:lvl>
    <w:lvl w:ilvl="8">
      <w:start w:val="0"/>
      <w:numFmt w:val="bullet"/>
      <w:lvlText w:val="•"/>
      <w:lvlJc w:val="left"/>
      <w:pPr>
        <w:ind w:left="9312" w:hanging="113"/>
      </w:pPr>
      <w:rPr>
        <w:rFonts w:hint="default"/>
        <w:lang w:val="en-US" w:eastAsia="en-US" w:bidi="ar-SA"/>
      </w:rPr>
    </w:lvl>
  </w:abstractNum>
  <w:abstractNum w:abstractNumId="1">
    <w:multiLevelType w:val="hybridMultilevel"/>
    <w:lvl w:ilvl="0">
      <w:start w:val="1"/>
      <w:numFmt w:val="decimal"/>
      <w:lvlText w:val="%1."/>
      <w:lvlJc w:val="left"/>
      <w:pPr>
        <w:ind w:left="1080" w:hanging="360"/>
        <w:jc w:val="left"/>
      </w:pPr>
      <w:rPr>
        <w:rFonts w:hint="default" w:ascii="Arial" w:hAnsi="Arial" w:eastAsia="Arial" w:cs="Arial"/>
        <w:b w:val="0"/>
        <w:bCs w:val="0"/>
        <w:i w:val="0"/>
        <w:iCs w:val="0"/>
        <w:color w:val="006FC0"/>
        <w:spacing w:val="0"/>
        <w:w w:val="100"/>
        <w:sz w:val="18"/>
        <w:szCs w:val="18"/>
        <w:lang w:val="en-US" w:eastAsia="en-US" w:bidi="ar-SA"/>
      </w:rPr>
    </w:lvl>
    <w:lvl w:ilvl="1">
      <w:start w:val="0"/>
      <w:numFmt w:val="bullet"/>
      <w:lvlText w:val="•"/>
      <w:lvlJc w:val="left"/>
      <w:pPr>
        <w:ind w:left="2124" w:hanging="360"/>
      </w:pPr>
      <w:rPr>
        <w:rFonts w:hint="default"/>
        <w:lang w:val="en-US" w:eastAsia="en-US" w:bidi="ar-SA"/>
      </w:rPr>
    </w:lvl>
    <w:lvl w:ilvl="2">
      <w:start w:val="0"/>
      <w:numFmt w:val="bullet"/>
      <w:lvlText w:val="•"/>
      <w:lvlJc w:val="left"/>
      <w:pPr>
        <w:ind w:left="3168" w:hanging="360"/>
      </w:pPr>
      <w:rPr>
        <w:rFonts w:hint="default"/>
        <w:lang w:val="en-US" w:eastAsia="en-US" w:bidi="ar-SA"/>
      </w:rPr>
    </w:lvl>
    <w:lvl w:ilvl="3">
      <w:start w:val="0"/>
      <w:numFmt w:val="bullet"/>
      <w:lvlText w:val="•"/>
      <w:lvlJc w:val="left"/>
      <w:pPr>
        <w:ind w:left="4212" w:hanging="360"/>
      </w:pPr>
      <w:rPr>
        <w:rFonts w:hint="default"/>
        <w:lang w:val="en-US" w:eastAsia="en-US" w:bidi="ar-SA"/>
      </w:rPr>
    </w:lvl>
    <w:lvl w:ilvl="4">
      <w:start w:val="0"/>
      <w:numFmt w:val="bullet"/>
      <w:lvlText w:val="•"/>
      <w:lvlJc w:val="left"/>
      <w:pPr>
        <w:ind w:left="5256" w:hanging="360"/>
      </w:pPr>
      <w:rPr>
        <w:rFonts w:hint="default"/>
        <w:lang w:val="en-US" w:eastAsia="en-US" w:bidi="ar-SA"/>
      </w:rPr>
    </w:lvl>
    <w:lvl w:ilvl="5">
      <w:start w:val="0"/>
      <w:numFmt w:val="bullet"/>
      <w:lvlText w:val="•"/>
      <w:lvlJc w:val="left"/>
      <w:pPr>
        <w:ind w:left="6300" w:hanging="360"/>
      </w:pPr>
      <w:rPr>
        <w:rFonts w:hint="default"/>
        <w:lang w:val="en-US" w:eastAsia="en-US" w:bidi="ar-SA"/>
      </w:rPr>
    </w:lvl>
    <w:lvl w:ilvl="6">
      <w:start w:val="0"/>
      <w:numFmt w:val="bullet"/>
      <w:lvlText w:val="•"/>
      <w:lvlJc w:val="left"/>
      <w:pPr>
        <w:ind w:left="7344" w:hanging="360"/>
      </w:pPr>
      <w:rPr>
        <w:rFonts w:hint="default"/>
        <w:lang w:val="en-US" w:eastAsia="en-US" w:bidi="ar-SA"/>
      </w:rPr>
    </w:lvl>
    <w:lvl w:ilvl="7">
      <w:start w:val="0"/>
      <w:numFmt w:val="bullet"/>
      <w:lvlText w:val="•"/>
      <w:lvlJc w:val="left"/>
      <w:pPr>
        <w:ind w:left="8388" w:hanging="360"/>
      </w:pPr>
      <w:rPr>
        <w:rFonts w:hint="default"/>
        <w:lang w:val="en-US" w:eastAsia="en-US" w:bidi="ar-SA"/>
      </w:rPr>
    </w:lvl>
    <w:lvl w:ilvl="8">
      <w:start w:val="0"/>
      <w:numFmt w:val="bullet"/>
      <w:lvlText w:val="•"/>
      <w:lvlJc w:val="left"/>
      <w:pPr>
        <w:ind w:left="9432" w:hanging="360"/>
      </w:pPr>
      <w:rPr>
        <w:rFonts w:hint="default"/>
        <w:lang w:val="en-US" w:eastAsia="en-US" w:bidi="ar-SA"/>
      </w:rPr>
    </w:lvl>
  </w:abstractNum>
  <w:abstractNum w:abstractNumId="0">
    <w:multiLevelType w:val="hybridMultilevel"/>
    <w:lvl w:ilvl="0">
      <w:start w:val="0"/>
      <w:numFmt w:val="bullet"/>
      <w:lvlText w:val=""/>
      <w:lvlJc w:val="left"/>
      <w:pPr>
        <w:ind w:left="1080" w:hanging="360"/>
      </w:pPr>
      <w:rPr>
        <w:rFonts w:hint="default" w:ascii="Symbol" w:hAnsi="Symbol" w:eastAsia="Symbol" w:cs="Symbol"/>
        <w:b w:val="0"/>
        <w:bCs w:val="0"/>
        <w:i w:val="0"/>
        <w:iCs w:val="0"/>
        <w:spacing w:val="0"/>
        <w:w w:val="100"/>
        <w:sz w:val="18"/>
        <w:szCs w:val="18"/>
        <w:lang w:val="en-US" w:eastAsia="en-US" w:bidi="ar-SA"/>
      </w:rPr>
    </w:lvl>
    <w:lvl w:ilvl="1">
      <w:start w:val="0"/>
      <w:numFmt w:val="bullet"/>
      <w:lvlText w:val="•"/>
      <w:lvlJc w:val="left"/>
      <w:pPr>
        <w:ind w:left="2124" w:hanging="360"/>
      </w:pPr>
      <w:rPr>
        <w:rFonts w:hint="default"/>
        <w:lang w:val="en-US" w:eastAsia="en-US" w:bidi="ar-SA"/>
      </w:rPr>
    </w:lvl>
    <w:lvl w:ilvl="2">
      <w:start w:val="0"/>
      <w:numFmt w:val="bullet"/>
      <w:lvlText w:val="•"/>
      <w:lvlJc w:val="left"/>
      <w:pPr>
        <w:ind w:left="3168" w:hanging="360"/>
      </w:pPr>
      <w:rPr>
        <w:rFonts w:hint="default"/>
        <w:lang w:val="en-US" w:eastAsia="en-US" w:bidi="ar-SA"/>
      </w:rPr>
    </w:lvl>
    <w:lvl w:ilvl="3">
      <w:start w:val="0"/>
      <w:numFmt w:val="bullet"/>
      <w:lvlText w:val="•"/>
      <w:lvlJc w:val="left"/>
      <w:pPr>
        <w:ind w:left="4212" w:hanging="360"/>
      </w:pPr>
      <w:rPr>
        <w:rFonts w:hint="default"/>
        <w:lang w:val="en-US" w:eastAsia="en-US" w:bidi="ar-SA"/>
      </w:rPr>
    </w:lvl>
    <w:lvl w:ilvl="4">
      <w:start w:val="0"/>
      <w:numFmt w:val="bullet"/>
      <w:lvlText w:val="•"/>
      <w:lvlJc w:val="left"/>
      <w:pPr>
        <w:ind w:left="5256" w:hanging="360"/>
      </w:pPr>
      <w:rPr>
        <w:rFonts w:hint="default"/>
        <w:lang w:val="en-US" w:eastAsia="en-US" w:bidi="ar-SA"/>
      </w:rPr>
    </w:lvl>
    <w:lvl w:ilvl="5">
      <w:start w:val="0"/>
      <w:numFmt w:val="bullet"/>
      <w:lvlText w:val="•"/>
      <w:lvlJc w:val="left"/>
      <w:pPr>
        <w:ind w:left="6300" w:hanging="360"/>
      </w:pPr>
      <w:rPr>
        <w:rFonts w:hint="default"/>
        <w:lang w:val="en-US" w:eastAsia="en-US" w:bidi="ar-SA"/>
      </w:rPr>
    </w:lvl>
    <w:lvl w:ilvl="6">
      <w:start w:val="0"/>
      <w:numFmt w:val="bullet"/>
      <w:lvlText w:val="•"/>
      <w:lvlJc w:val="left"/>
      <w:pPr>
        <w:ind w:left="7344" w:hanging="360"/>
      </w:pPr>
      <w:rPr>
        <w:rFonts w:hint="default"/>
        <w:lang w:val="en-US" w:eastAsia="en-US" w:bidi="ar-SA"/>
      </w:rPr>
    </w:lvl>
    <w:lvl w:ilvl="7">
      <w:start w:val="0"/>
      <w:numFmt w:val="bullet"/>
      <w:lvlText w:val="•"/>
      <w:lvlJc w:val="left"/>
      <w:pPr>
        <w:ind w:left="8388" w:hanging="360"/>
      </w:pPr>
      <w:rPr>
        <w:rFonts w:hint="default"/>
        <w:lang w:val="en-US" w:eastAsia="en-US" w:bidi="ar-SA"/>
      </w:rPr>
    </w:lvl>
    <w:lvl w:ilvl="8">
      <w:start w:val="0"/>
      <w:numFmt w:val="bullet"/>
      <w:lvlText w:val="•"/>
      <w:lvlJc w:val="left"/>
      <w:pPr>
        <w:ind w:left="9432" w:hanging="360"/>
      </w:pPr>
      <w:rPr>
        <w:rFonts w:hint="default"/>
        <w:lang w:val="en-US" w:eastAsia="en-US" w:bidi="ar-SA"/>
      </w:rPr>
    </w:lvl>
  </w:abstractNum>
  <w:num w:numId="4">
    <w:abstractNumId w:val="3"/>
  </w:num>
  <w:num w:numId="3">
    <w:abstractNumId w:val="2"/>
  </w:num>
  <w:num w:numId="2">
    <w:abstractNumId w:val="1"/>
  </w: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20"/>
  <w:defaultTabStop w:val="720"/>
  <w:drawingGridHorizontalSpacing w:val="110"/>
  <w:displayHorizontalDrawingGridEvery w:val="2"/>
  <w:characterSpacingControl w:val="doNotCompress"/>
  <w:compat>
    <w:ulTrailSpace/>
    <w:shapeLayoutLikeWW8/>
    <w:useFELayout/>
    <w:compatSetting w:val="14" w:uri="http://schemas.microsoft.com/office/word" w:name="compatibilityMode"/>
  </w:compat>
</w:settings>
</file>

<file path=word/styles.xml><?xml version="1.0" encoding="utf-8"?>
<w:styles xmlns:r="http://schemas.openxmlformats.org/officeDocument/2006/relationships" xmlns:w="http://schemas.openxmlformats.org/wordprocessingml/2006/main">
  <w:docDefaults>
    <w:rPrDefault>
      <w:rPr>
        <w:rFonts w:cstheme="minorBidi" w:hAnsiTheme="minorHAnsi" w:eastAsiaTheme="minorHAnsi" w:asciiTheme="minorHAnsi"/>
        <w:sz w:val="22"/>
        <w:szCs w:val="22"/>
        <w:lang w:val="en-US" w:bidi="ar-SA" w:eastAsia="en-US"/>
      </w:rPr>
    </w:rPrDefault>
    <w:pPrDefault>
      <w:pPr>
        <w:widowControl w:val="0"/>
        <w:autoSpaceDE w:val="0"/>
        <w:autoSpaceDN w:val="0"/>
        <w:spacing w:lineRule="auto" w:line="240" w:before="0" w:after="0"/>
        <w:ind w:left="0" w:right="0"/>
        <w:jc w:val="left"/>
      </w:pPr>
    </w:pPrDefault>
  </w:docDefaults>
  <w:style w:styleId="DefaultParagraphFont" w:default="1" w:type="character">
    <w:name w:val="Default Paragraph Font"/>
    <w:uiPriority w:val="1"/>
    <w:semiHidden/>
    <w:unhideWhenUsed/>
  </w:style>
  <w:style w:styleId="TableNormal" w:default="1" w:type="table">
    <w:name w:val="Table Normal"/>
    <w:uiPriority w:val="2"/>
    <w:semiHidden/>
    <w:unhideWhenUsed/>
    <w:qFormat/>
    <w:tblPr>
      <w:tblInd w:w="0" w:type="dxa"/>
      <w:tblCellMar>
        <w:top w:w="0" w:type="dxa"/>
        <w:left w:w="0" w:type="dxa"/>
        <w:bottom w:w="0" w:type="dxa"/>
        <w:right w:w="0" w:type="dxa"/>
      </w:tblCellMar>
    </w:tblPr>
  </w:style>
  <w:style w:styleId="NoList" w:default="1" w:type="numbering">
    <w:name w:val="No List"/>
    <w:uiPriority w:val="99"/>
    <w:semiHidden/>
    <w:unhideWhenUsed/>
  </w:style>
  <w:style w:default="1" w:styleId="Normal" w:type="paragraph">
    <w:name w:val="Normal"/>
    <w:uiPriority w:val="1"/>
    <w:qFormat/>
    <w:pPr/>
    <w:rPr>
      <w:rFonts w:ascii="Arial" w:hAnsi="Arial" w:eastAsia="Arial" w:cs="Arial"/>
      <w:lang w:val="en-US" w:eastAsia="en-US" w:bidi="ar-SA"/>
    </w:rPr>
  </w:style>
  <w:style w:styleId="BodyText" w:type="paragraph">
    <w:name w:val="Body Text"/>
    <w:basedOn w:val="Normal"/>
    <w:uiPriority w:val="1"/>
    <w:qFormat/>
    <w:pPr>
      <w:ind w:left="360"/>
    </w:pPr>
    <w:rPr>
      <w:rFonts w:ascii="Arial" w:hAnsi="Arial" w:eastAsia="Arial" w:cs="Arial"/>
      <w:sz w:val="18"/>
      <w:szCs w:val="18"/>
      <w:lang w:val="en-US" w:eastAsia="en-US" w:bidi="ar-SA"/>
    </w:rPr>
  </w:style>
  <w:style w:styleId="Heading1" w:type="paragraph">
    <w:name w:val="Heading 1"/>
    <w:basedOn w:val="Normal"/>
    <w:uiPriority w:val="1"/>
    <w:qFormat/>
    <w:pPr>
      <w:ind w:left="2" w:right="1"/>
      <w:jc w:val="center"/>
      <w:outlineLvl w:val="1"/>
    </w:pPr>
    <w:rPr>
      <w:rFonts w:ascii="Arial" w:hAnsi="Arial" w:eastAsia="Arial" w:cs="Arial"/>
      <w:b/>
      <w:bCs/>
      <w:sz w:val="24"/>
      <w:szCs w:val="24"/>
      <w:lang w:val="en-US" w:eastAsia="en-US" w:bidi="ar-SA"/>
    </w:rPr>
  </w:style>
  <w:style w:styleId="Heading2" w:type="paragraph">
    <w:name w:val="Heading 2"/>
    <w:basedOn w:val="Normal"/>
    <w:uiPriority w:val="1"/>
    <w:qFormat/>
    <w:pPr>
      <w:spacing w:before="80" w:line="252" w:lineRule="exact"/>
      <w:ind w:left="2" w:right="2"/>
      <w:jc w:val="center"/>
      <w:outlineLvl w:val="2"/>
    </w:pPr>
    <w:rPr>
      <w:rFonts w:ascii="Arial" w:hAnsi="Arial" w:eastAsia="Arial" w:cs="Arial"/>
      <w:b/>
      <w:bCs/>
      <w:sz w:val="22"/>
      <w:szCs w:val="22"/>
      <w:lang w:val="en-US" w:eastAsia="en-US" w:bidi="ar-SA"/>
    </w:rPr>
  </w:style>
  <w:style w:styleId="Heading3" w:type="paragraph">
    <w:name w:val="Heading 3"/>
    <w:basedOn w:val="Normal"/>
    <w:uiPriority w:val="1"/>
    <w:qFormat/>
    <w:pPr>
      <w:spacing w:before="57"/>
      <w:ind w:left="359"/>
      <w:outlineLvl w:val="3"/>
    </w:pPr>
    <w:rPr>
      <w:rFonts w:ascii="Arial" w:hAnsi="Arial" w:eastAsia="Arial" w:cs="Arial"/>
      <w:b/>
      <w:bCs/>
      <w:sz w:val="20"/>
      <w:szCs w:val="20"/>
      <w:u w:val="single" w:color="000000"/>
      <w:lang w:val="en-US" w:eastAsia="en-US" w:bidi="ar-SA"/>
    </w:rPr>
  </w:style>
  <w:style w:styleId="Heading4" w:type="paragraph">
    <w:name w:val="Heading 4"/>
    <w:basedOn w:val="Normal"/>
    <w:uiPriority w:val="1"/>
    <w:qFormat/>
    <w:pPr>
      <w:spacing w:before="79" w:line="207" w:lineRule="exact"/>
      <w:ind w:left="2"/>
      <w:outlineLvl w:val="4"/>
    </w:pPr>
    <w:rPr>
      <w:rFonts w:ascii="Arial" w:hAnsi="Arial" w:eastAsia="Arial" w:cs="Arial"/>
      <w:b/>
      <w:bCs/>
      <w:sz w:val="18"/>
      <w:szCs w:val="18"/>
      <w:lang w:val="en-US" w:eastAsia="en-US" w:bidi="ar-SA"/>
    </w:rPr>
  </w:style>
  <w:style w:styleId="Heading5" w:type="paragraph">
    <w:name w:val="Heading 5"/>
    <w:basedOn w:val="Normal"/>
    <w:uiPriority w:val="1"/>
    <w:qFormat/>
    <w:pPr>
      <w:spacing w:before="119" w:line="207" w:lineRule="exact"/>
      <w:ind w:left="360"/>
      <w:outlineLvl w:val="5"/>
    </w:pPr>
    <w:rPr>
      <w:rFonts w:ascii="Arial" w:hAnsi="Arial" w:eastAsia="Arial" w:cs="Arial"/>
      <w:b/>
      <w:bCs/>
      <w:i/>
      <w:iCs/>
      <w:sz w:val="18"/>
      <w:szCs w:val="18"/>
      <w:lang w:val="en-US" w:eastAsia="en-US" w:bidi="ar-SA"/>
    </w:rPr>
  </w:style>
  <w:style w:styleId="ListParagraph" w:type="paragraph">
    <w:name w:val="List Paragraph"/>
    <w:basedOn w:val="Normal"/>
    <w:uiPriority w:val="1"/>
    <w:qFormat/>
    <w:pPr>
      <w:ind w:left="719" w:hanging="360"/>
    </w:pPr>
    <w:rPr>
      <w:rFonts w:ascii="Arial" w:hAnsi="Arial" w:eastAsia="Arial" w:cs="Arial"/>
      <w:lang w:val="en-US" w:eastAsia="en-US" w:bidi="ar-SA"/>
    </w:rPr>
  </w:style>
  <w:style w:styleId="TableParagraph" w:type="paragraph">
    <w:name w:val="Table Paragraph"/>
    <w:basedOn w:val="Normal"/>
    <w:uiPriority w:val="1"/>
    <w:qFormat/>
    <w:pPr/>
    <w:rPr>
      <w:rFonts w:ascii="Arial" w:hAnsi="Arial" w:eastAsia="Arial" w:cs="Arial"/>
      <w:lang w:val="en-US" w:eastAsia="en-US" w:bidi="ar-SA"/>
    </w:rPr>
  </w:style>
</w:style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theme" Target="theme/theme1.xml"/><Relationship Id="rId4" Type="http://schemas.openxmlformats.org/officeDocument/2006/relationships/settings" Target="settings.xml"/><Relationship Id="rId5" Type="http://schemas.openxmlformats.org/officeDocument/2006/relationships/footer" Target="footer1.xml"/><Relationship Id="rId6" Type="http://schemas.openxmlformats.org/officeDocument/2006/relationships/hyperlink" Target="mailto:jnino@ufl.edu" TargetMode="External"/><Relationship Id="rId7" Type="http://schemas.openxmlformats.org/officeDocument/2006/relationships/hyperlink" Target="https://portal.apps.ufl.edu/" TargetMode="External"/><Relationship Id="rId8" Type="http://schemas.openxmlformats.org/officeDocument/2006/relationships/hyperlink" Target="https://docs.anaconda.com/distro-or-miniconda/" TargetMode="External"/><Relationship Id="rId9" Type="http://schemas.openxmlformats.org/officeDocument/2006/relationships/hyperlink" Target="https://jupyter.org/install" TargetMode="External"/><Relationship Id="rId10" Type="http://schemas.openxmlformats.org/officeDocument/2006/relationships/hyperlink" Target="https://elearning.ufl.edu/" TargetMode="External"/><Relationship Id="rId11" Type="http://schemas.openxmlformats.org/officeDocument/2006/relationships/hyperlink" Target="https://it.ufl.edu/get-help/student-computer-recommendations/" TargetMode="External"/><Relationship Id="rId12" Type="http://schemas.openxmlformats.org/officeDocument/2006/relationships/hyperlink" Target="https://www.eng.ufl.edu/students/advising/fall-semester-checklist/computer-requirements/" TargetMode="External"/><Relationship Id="rId13" Type="http://schemas.openxmlformats.org/officeDocument/2006/relationships/hyperlink" Target="https://catalog.ufl.edu/ugrad/current/regulations/info/grades.aspx" TargetMode="External"/><Relationship Id="rId14" Type="http://schemas.openxmlformats.org/officeDocument/2006/relationships/hyperlink" Target="https://go.ufl.edu/syllabuspolicies" TargetMode="External"/><Relationship Id="rId15" Type="http://schemas.openxmlformats.org/officeDocument/2006/relationships/hyperlink" Target="https://disability.ufl.edu/students/get-started/" TargetMode="External"/><Relationship Id="rId16" Type="http://schemas.openxmlformats.org/officeDocument/2006/relationships/hyperlink" Target="https://gatorevals.aa.ufl.edu/students/" TargetMode="External"/><Relationship Id="rId17" Type="http://schemas.openxmlformats.org/officeDocument/2006/relationships/hyperlink" Target="https://ufl.bluera.com/ufl/" TargetMode="External"/><Relationship Id="rId18" Type="http://schemas.openxmlformats.org/officeDocument/2006/relationships/hyperlink" Target="https://gatorevals.aa.ufl.edu/public-results/" TargetMode="External"/><Relationship Id="rId19" Type="http://schemas.openxmlformats.org/officeDocument/2006/relationships/hyperlink" Target="https://sccr.dso.ufl.edu/process/student-conduct-code/" TargetMode="External"/><Relationship Id="rId20" Type="http://schemas.openxmlformats.org/officeDocument/2006/relationships/hyperlink" Target="mailto:student-support-hr@eng.ufl.edu" TargetMode="External"/><Relationship Id="rId21" Type="http://schemas.openxmlformats.org/officeDocument/2006/relationships/hyperlink" Target="mailto:pld@ufl.edu" TargetMode="External"/><Relationship Id="rId22" Type="http://schemas.openxmlformats.org/officeDocument/2006/relationships/hyperlink" Target="https://policy.ufl.edu/regulation/4-040/" TargetMode="External"/><Relationship Id="rId23"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Company>University of Florida</Company>
  <Template>Normal</Template>
  <TotalTime>0</TotalTime>
  <Application>Microsoft Office Word</Application>
  <DocSecurity>0</DocSecurity>
  <ScaleCrop>false</ScaleCrop>
  <LinksUpToDate>false</LinksUpToDate>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JCN</dc:creator>
  <dc:title>Standardized Syllabus for the College of Engineering</dc:title>
  <dcterms:created xsi:type="dcterms:W3CDTF">2025-12-23T17:00:28Z</dcterms:created>
  <dcterms:modified xsi:type="dcterms:W3CDTF">2025-12-23T17:00:28Z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2025-12-08T00:00:00Z</vt:filetime>
  </property>
  <property fmtid="{D5CDD505-2E9C-101B-9397-08002B2CF9AE}" pid="3" name="Creator">
    <vt:lpwstr>Acrobat PDFMaker 25 for Word</vt:lpwstr>
  </property>
  <property fmtid="{D5CDD505-2E9C-101B-9397-08002B2CF9AE}" pid="4" name="GrammarlyDocumentId">
    <vt:lpwstr>64e99f4d-2c8b-4e9e-bb6a-1594979c3900</vt:lpwstr>
  </property>
  <property fmtid="{D5CDD505-2E9C-101B-9397-08002B2CF9AE}" pid="5" name="LastSaved">
    <vt:filetime>2025-12-23T00:00:00Z</vt:filetime>
  </property>
  <property fmtid="{D5CDD505-2E9C-101B-9397-08002B2CF9AE}" pid="6" name="Producer">
    <vt:lpwstr>Adobe PDF Library 25.1.201</vt:lpwstr>
  </property>
  <property fmtid="{D5CDD505-2E9C-101B-9397-08002B2CF9AE}" pid="7" name="SourceModified">
    <vt:lpwstr>D:20251208143133</vt:lpwstr>
  </property>
</Properties>
</file>